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F750" w14:textId="0B932459" w:rsidR="0094004E" w:rsidRDefault="0094004E" w:rsidP="0094004E">
      <w:pPr>
        <w:pStyle w:val="Semespaamento"/>
        <w:rPr>
          <w:rFonts w:ascii="Montserrat" w:hAnsi="Montserrat"/>
          <w:color w:val="auto"/>
        </w:rPr>
      </w:pPr>
      <w:r>
        <w:rPr>
          <w:rFonts w:ascii="Montserrat" w:hAnsi="Montserrat"/>
          <w:color w:val="auto"/>
        </w:rPr>
        <w:t xml:space="preserve">OFÍCIO FAAMP </w:t>
      </w:r>
      <w:r w:rsidR="008E1668">
        <w:rPr>
          <w:rFonts w:ascii="Montserrat" w:hAnsi="Montserrat"/>
          <w:color w:val="auto"/>
        </w:rPr>
        <w:t>0026/2023</w:t>
      </w:r>
    </w:p>
    <w:p w14:paraId="006747BF" w14:textId="77777777" w:rsidR="0094004E" w:rsidRPr="0094004E" w:rsidRDefault="0094004E" w:rsidP="0094004E">
      <w:pPr>
        <w:pStyle w:val="Semespaamento"/>
        <w:ind w:left="720"/>
        <w:rPr>
          <w:rFonts w:ascii="Montserrat" w:hAnsi="Montserrat"/>
          <w:color w:val="auto"/>
        </w:rPr>
      </w:pPr>
    </w:p>
    <w:p w14:paraId="6BC27F64" w14:textId="77777777" w:rsidR="0094004E" w:rsidRPr="0094004E" w:rsidRDefault="0094004E" w:rsidP="0094004E">
      <w:pPr>
        <w:pStyle w:val="Semespaamento"/>
        <w:rPr>
          <w:rFonts w:ascii="Montserrat" w:hAnsi="Montserrat"/>
        </w:rPr>
      </w:pPr>
      <w:r w:rsidRPr="0094004E">
        <w:rPr>
          <w:rFonts w:ascii="Montserrat" w:hAnsi="Montserrat"/>
          <w:color w:val="auto"/>
        </w:rPr>
        <w:t>Prezados Srs.,</w:t>
      </w:r>
      <w:r w:rsidRPr="0094004E">
        <w:rPr>
          <w:rFonts w:ascii="Montserrat" w:hAnsi="Montserrat"/>
        </w:rPr>
        <w:t xml:space="preserve">  </w:t>
      </w:r>
    </w:p>
    <w:p w14:paraId="1F9E1C89" w14:textId="77777777" w:rsidR="0094004E" w:rsidRPr="0094004E" w:rsidRDefault="0094004E" w:rsidP="0094004E">
      <w:pPr>
        <w:pStyle w:val="Semespaamento"/>
        <w:ind w:left="720"/>
        <w:rPr>
          <w:rFonts w:ascii="Montserrat" w:hAnsi="Montserrat"/>
          <w:color w:val="auto"/>
        </w:rPr>
      </w:pPr>
    </w:p>
    <w:p w14:paraId="0FB97B54" w14:textId="77777777" w:rsidR="0094004E" w:rsidRPr="0094004E" w:rsidRDefault="0094004E" w:rsidP="0094004E">
      <w:pPr>
        <w:pStyle w:val="Textodocorpo"/>
        <w:ind w:left="720" w:right="851"/>
        <w:jc w:val="right"/>
        <w:rPr>
          <w:rFonts w:ascii="Montserrat" w:hAnsi="Montserrat"/>
        </w:rPr>
      </w:pPr>
      <w:r w:rsidRPr="0094004E">
        <w:rPr>
          <w:rFonts w:ascii="Montserrat" w:hAnsi="Montserrat"/>
        </w:rPr>
        <w:t>REF.:  SOLICITAÇÃO DE PROPOSTA COMERCIAL</w:t>
      </w:r>
    </w:p>
    <w:p w14:paraId="4D7F512E" w14:textId="0DC8C7F0" w:rsidR="0094004E" w:rsidRDefault="0094004E" w:rsidP="0094004E">
      <w:pPr>
        <w:pStyle w:val="Textodocorpo"/>
        <w:ind w:left="2160" w:right="851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EMENTA - OBJETO CONTRATUAL RESUMIDO </w:t>
      </w:r>
    </w:p>
    <w:p w14:paraId="3623D995" w14:textId="73F035D0" w:rsidR="0094004E" w:rsidRDefault="0094004E" w:rsidP="0094004E">
      <w:pPr>
        <w:pStyle w:val="Textodocorpo"/>
        <w:ind w:left="2160" w:right="851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CONTRATAÇÃO DE ESCRITÓRIO DE ADVOCACIA PARA ATENDER A TODAS AS NECESSIDADES DA FUNDAÇÃO REALIZANDO ANÁLISES, EMITINDO ACONSELHAMENTOS, PARTICIPANDO DE REUNIÕES EVENTUAIS, EMITINDO </w:t>
      </w:r>
      <w:r w:rsidRPr="0094004E">
        <w:rPr>
          <w:rFonts w:ascii="Montserrat" w:hAnsi="Montserrat"/>
          <w:b/>
          <w:bCs/>
        </w:rPr>
        <w:t xml:space="preserve">PARECERES </w:t>
      </w:r>
      <w:r w:rsidRPr="0094004E">
        <w:rPr>
          <w:rFonts w:ascii="Montserrat" w:hAnsi="Montserrat"/>
          <w:b/>
          <w:bCs/>
          <w:u w:val="single"/>
        </w:rPr>
        <w:t>JURÍDICOS ASSINADOS</w:t>
      </w:r>
      <w:r>
        <w:rPr>
          <w:rFonts w:ascii="Montserrat" w:hAnsi="Montserrat"/>
          <w:b/>
          <w:bCs/>
        </w:rPr>
        <w:t xml:space="preserve"> DE TEMAS ESPECÍFICOS E OS QUE INCORPORAM OS PROCESSOS ADMINISTRATIVOS DE TODAS AS TRANSAÇÕES DA EMPRESA, RESPONDENDO ÓRGÃOS DE PÚBLICOS E INTERPONDO AÇÕES, SE NECESSÁRIO.  </w:t>
      </w:r>
      <w:r>
        <w:rPr>
          <w:rFonts w:ascii="Montserrat" w:hAnsi="Montserrat"/>
        </w:rPr>
        <w:t xml:space="preserve"> (ESTA EMENTA É PARTE DAS INFORMAÇÕES DETALHADAS ABAIXO)</w:t>
      </w:r>
    </w:p>
    <w:p w14:paraId="59BD0AE6" w14:textId="6BB302CD" w:rsidR="0094004E" w:rsidRPr="0094004E" w:rsidRDefault="0094004E" w:rsidP="0094004E">
      <w:pPr>
        <w:pStyle w:val="Textodocorpo"/>
        <w:ind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Cumpre-me informar a criação de UMA NOVA INSTITUIÇÃO PRIVADA, sem finalidades lucrativas, instituída pelo regime da </w:t>
      </w:r>
      <w:r w:rsidRPr="0094004E">
        <w:rPr>
          <w:rFonts w:ascii="Montserrat" w:hAnsi="Montserrat"/>
          <w:b/>
          <w:bCs/>
        </w:rPr>
        <w:t>Lei No. 8.958/94</w:t>
      </w:r>
      <w:r w:rsidRPr="0094004E">
        <w:rPr>
          <w:rFonts w:ascii="Montserrat" w:hAnsi="Montserrat"/>
        </w:rPr>
        <w:t xml:space="preserve"> – Denominada “Lei das Fundações de Apoio”, Decreto No. 62.817/2017. A oficialização do registro da nova Fundação de apoio à Universidade de São Paulo – USP foi consumada. </w:t>
      </w:r>
      <w:r w:rsidRPr="0094004E">
        <w:rPr>
          <w:rFonts w:ascii="Montserrat" w:hAnsi="Montserrat"/>
          <w:b/>
          <w:bCs/>
        </w:rPr>
        <w:t>Importa dizer que a instituição não possui passivos de nenhuma ordem.</w:t>
      </w:r>
      <w:r w:rsidRPr="0094004E">
        <w:rPr>
          <w:rFonts w:ascii="Montserrat" w:hAnsi="Montserrat"/>
        </w:rPr>
        <w:t xml:space="preserve"> </w:t>
      </w:r>
    </w:p>
    <w:p w14:paraId="4457FB09" w14:textId="77777777" w:rsidR="0094004E" w:rsidRPr="0094004E" w:rsidRDefault="0094004E" w:rsidP="0094004E">
      <w:pPr>
        <w:pStyle w:val="Textodocorpo"/>
        <w:ind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A FUNDAÇÃO DE APOIO AO MUSEU PAULISTA, teve sua abertura sob o </w:t>
      </w:r>
      <w:r w:rsidRPr="0094004E">
        <w:rPr>
          <w:rFonts w:ascii="Montserrat" w:hAnsi="Montserrat"/>
          <w:b/>
          <w:bCs/>
        </w:rPr>
        <w:t>CNPJ 46.348.623/0001-50</w:t>
      </w:r>
      <w:r w:rsidRPr="0094004E">
        <w:rPr>
          <w:rFonts w:ascii="Montserrat" w:hAnsi="Montserrat"/>
        </w:rPr>
        <w:t xml:space="preserve">, teve sua abertura </w:t>
      </w:r>
      <w:r w:rsidRPr="0094004E">
        <w:rPr>
          <w:rFonts w:ascii="Montserrat" w:hAnsi="Montserrat"/>
          <w:b/>
          <w:bCs/>
        </w:rPr>
        <w:t>em 29/04/2022</w:t>
      </w:r>
      <w:r w:rsidRPr="0094004E">
        <w:rPr>
          <w:rFonts w:ascii="Montserrat" w:hAnsi="Montserrat"/>
        </w:rPr>
        <w:t xml:space="preserve">, sob CÓDIGO E DESCRIÇÃO DA ATIVIDADE ECONÔMICA PRINCIPAL 85.99-6-99 - Outras atividades de ensino não especificadas anteriormente CÓDIGO E DESCRIÇÃO DAS ATIVIDADES ECONÔMICAS SECUNDÁRIAS 58.13-1-00 - Edição de revistas 72.20-7-00 - Pesquisa </w:t>
      </w:r>
      <w:r w:rsidRPr="0094004E">
        <w:rPr>
          <w:rFonts w:ascii="Montserrat" w:hAnsi="Montserrat"/>
        </w:rPr>
        <w:lastRenderedPageBreak/>
        <w:t>e desenvolvimento experimental em ciências sociais e humanas 74.90-1-99 - Outras atividades profissionais, científicas e técnicas não especificadas anteriormente 82.30-0-01 - Serviços de organização de feiras, congressos, exposições e festas 85.99-6-04 - Treinamento em desenvolvimento profissional e gerencial 90.03-5-00 - Gestão de espaços para artes cênicas, espetáculos e outras atividades artísticas 91.02-3-01 - Atividades de museus e de exploração de lugares e prédios históricos e atrações similares 91.02-3-02 - Restauração e conservação de lugares e prédios históricos 94.93-6-00 - Atividades de organizações associativas ligadas à cultura e à arte.</w:t>
      </w:r>
    </w:p>
    <w:p w14:paraId="7E466E2B" w14:textId="77777777" w:rsidR="0094004E" w:rsidRPr="0094004E" w:rsidRDefault="0094004E" w:rsidP="0094004E">
      <w:pPr>
        <w:pStyle w:val="Textodocorpo"/>
        <w:ind w:right="794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Desde então, enfrenta processo de constituição de sua Diretoria Executiva, registrado em 24.08.2022 mediante a transferência da titularidade provisória para a signatária e demais registros de praxe. Vale destacar que teve seu REGULAMENTO DE COMPRAS E CONTRATOS aprovado pelo Conselho Curador aos 28 dias do mês de julho de 2022.</w:t>
      </w:r>
    </w:p>
    <w:p w14:paraId="6EFD6905" w14:textId="77777777" w:rsidR="0094004E" w:rsidRPr="0094004E" w:rsidRDefault="0094004E" w:rsidP="0094004E">
      <w:pPr>
        <w:pStyle w:val="Textodocorpo"/>
        <w:ind w:right="851"/>
        <w:jc w:val="both"/>
        <w:rPr>
          <w:rFonts w:ascii="Montserrat" w:hAnsi="Montserrat" w:cstheme="majorHAnsi"/>
          <w:b/>
          <w:bCs/>
        </w:rPr>
      </w:pPr>
      <w:r w:rsidRPr="0094004E">
        <w:rPr>
          <w:rFonts w:ascii="Montserrat" w:hAnsi="Montserrat"/>
        </w:rPr>
        <w:t xml:space="preserve">Importa destacar que o aceite a esta contratação implica na </w:t>
      </w:r>
      <w:r w:rsidRPr="0094004E">
        <w:rPr>
          <w:rFonts w:ascii="Montserrat" w:hAnsi="Montserrat" w:cstheme="majorHAnsi"/>
          <w:b/>
          <w:bCs/>
        </w:rPr>
        <w:t xml:space="preserve">atenção ao cumprimento das </w:t>
      </w:r>
      <w:r w:rsidRPr="0094004E">
        <w:rPr>
          <w:rFonts w:ascii="Montserrat" w:hAnsi="Montserrat" w:cstheme="majorHAnsi"/>
          <w:b/>
          <w:bCs/>
          <w:u w:val="single"/>
        </w:rPr>
        <w:t>normas legais e prazos específicas</w:t>
      </w:r>
      <w:r w:rsidRPr="0094004E">
        <w:rPr>
          <w:rFonts w:ascii="Montserrat" w:hAnsi="Montserrat" w:cstheme="majorHAnsi"/>
          <w:b/>
          <w:bCs/>
        </w:rPr>
        <w:t xml:space="preserve"> ligadas às Fundações Privadas – </w:t>
      </w:r>
      <w:r w:rsidRPr="0094004E">
        <w:rPr>
          <w:rFonts w:ascii="Montserrat" w:hAnsi="Montserrat" w:cstheme="majorHAnsi"/>
          <w:b/>
          <w:bCs/>
          <w:u w:val="single"/>
        </w:rPr>
        <w:t>Terceiro Setor</w:t>
      </w:r>
      <w:r w:rsidRPr="0094004E">
        <w:rPr>
          <w:rFonts w:ascii="Montserrat" w:hAnsi="Montserrat" w:cstheme="majorHAnsi"/>
          <w:b/>
          <w:bCs/>
        </w:rPr>
        <w:t xml:space="preserve">, que o </w:t>
      </w:r>
      <w:r w:rsidRPr="0094004E">
        <w:rPr>
          <w:rFonts w:ascii="Montserrat" w:hAnsi="Montserrat" w:cstheme="majorHAnsi"/>
          <w:b/>
          <w:bCs/>
          <w:u w:val="single"/>
        </w:rPr>
        <w:t>operam recursos públicos</w:t>
      </w:r>
      <w:r w:rsidRPr="0094004E">
        <w:rPr>
          <w:rFonts w:ascii="Montserrat" w:hAnsi="Montserrat" w:cstheme="majorHAnsi"/>
          <w:b/>
          <w:bCs/>
        </w:rPr>
        <w:t>, bem como atenção às recomendações, instruções, Resoluções, Portarias e demais expedientes do Ministério Público estadual e federal e dos Tribunais de Contas do Estado de São Paulo – TCE/SP, TCM´s, TCU.</w:t>
      </w:r>
    </w:p>
    <w:p w14:paraId="0AB2D955" w14:textId="77777777" w:rsidR="0094004E" w:rsidRPr="0094004E" w:rsidRDefault="0094004E" w:rsidP="0094004E">
      <w:pPr>
        <w:pStyle w:val="Textodocorpo"/>
        <w:ind w:right="851"/>
        <w:jc w:val="both"/>
        <w:rPr>
          <w:rFonts w:ascii="Montserrat" w:hAnsi="Montserrat" w:cstheme="majorHAnsi"/>
        </w:rPr>
      </w:pPr>
      <w:r w:rsidRPr="0094004E">
        <w:rPr>
          <w:rFonts w:ascii="Montserrat" w:hAnsi="Montserrat" w:cstheme="majorHAnsi"/>
        </w:rPr>
        <w:t xml:space="preserve">O </w:t>
      </w:r>
      <w:r w:rsidRPr="0094004E">
        <w:rPr>
          <w:rFonts w:ascii="Montserrat" w:hAnsi="Montserrat" w:cstheme="majorHAnsi"/>
          <w:b/>
          <w:bCs/>
        </w:rPr>
        <w:t>Museu Paulista</w:t>
      </w:r>
      <w:r w:rsidRPr="0094004E">
        <w:rPr>
          <w:rFonts w:ascii="Montserrat" w:hAnsi="Montserrat" w:cstheme="majorHAnsi"/>
        </w:rPr>
        <w:t xml:space="preserve"> é uma </w:t>
      </w:r>
      <w:r w:rsidRPr="0094004E">
        <w:rPr>
          <w:rFonts w:ascii="Montserrat" w:hAnsi="Montserrat" w:cstheme="majorHAnsi"/>
          <w:u w:val="single"/>
        </w:rPr>
        <w:t>rede de ativos</w:t>
      </w:r>
      <w:r w:rsidRPr="0094004E">
        <w:rPr>
          <w:rFonts w:ascii="Montserrat" w:hAnsi="Montserrat" w:cstheme="majorHAnsi"/>
        </w:rPr>
        <w:t xml:space="preserve"> à qual pertencem: o Novo Museu do Ipiranga, Biblioteca do Museu Paulista, 5 casas com reserva técnica abrigando 450 mil peças de acervo e o Museu Republicano de Itú.  Os assuntos de todos e de novas sedes devem estar abrangidos na proposta. Convidamos a conhecer mais sobre o Museu Paulista em:  </w:t>
      </w:r>
      <w:hyperlink r:id="rId7" w:history="1">
        <w:r w:rsidRPr="0094004E">
          <w:rPr>
            <w:rStyle w:val="Hyperlink"/>
            <w:rFonts w:ascii="Montserrat" w:hAnsi="Montserrat" w:cstheme="majorHAnsi"/>
          </w:rPr>
          <w:t>www.mp.usp.br</w:t>
        </w:r>
      </w:hyperlink>
      <w:r w:rsidRPr="0094004E">
        <w:rPr>
          <w:rFonts w:ascii="Montserrat" w:hAnsi="Montserrat" w:cstheme="majorHAnsi"/>
        </w:rPr>
        <w:t xml:space="preserve"> e </w:t>
      </w:r>
      <w:hyperlink r:id="rId8" w:history="1">
        <w:r w:rsidRPr="0094004E">
          <w:rPr>
            <w:rStyle w:val="Hyperlink"/>
            <w:rFonts w:ascii="Montserrat" w:hAnsi="Montserrat" w:cstheme="majorHAnsi"/>
          </w:rPr>
          <w:t>www.mp.usp.br/museu-paulista-da-usp</w:t>
        </w:r>
      </w:hyperlink>
      <w:r w:rsidRPr="0094004E">
        <w:rPr>
          <w:rFonts w:ascii="Montserrat" w:hAnsi="Montserrat" w:cstheme="majorHAnsi"/>
        </w:rPr>
        <w:t xml:space="preserve"> </w:t>
      </w:r>
    </w:p>
    <w:p w14:paraId="0A4856BE" w14:textId="0E44CB4F" w:rsidR="0094004E" w:rsidRPr="0094004E" w:rsidRDefault="0094004E" w:rsidP="0094004E">
      <w:pPr>
        <w:pStyle w:val="Textodocorpo"/>
        <w:ind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lastRenderedPageBreak/>
        <w:t>A relação contratual deverá ser baseada em CLÁUSULA DE SIGILO</w:t>
      </w:r>
      <w:r>
        <w:rPr>
          <w:rFonts w:ascii="Montserrat" w:hAnsi="Montserrat"/>
        </w:rPr>
        <w:t>,</w:t>
      </w:r>
      <w:r w:rsidRPr="0094004E">
        <w:rPr>
          <w:rFonts w:ascii="Montserrat" w:hAnsi="Montserrat"/>
        </w:rPr>
        <w:t xml:space="preserve"> CONFIDENCIALIDADE </w:t>
      </w:r>
      <w:r>
        <w:rPr>
          <w:rFonts w:ascii="Montserrat" w:hAnsi="Montserrat"/>
        </w:rPr>
        <w:t xml:space="preserve">E COPROMISSO COM A LEGISLAÇÃO ANTICORRUPÇÃO E ANTI LAVAGEM DE DINHEIRO </w:t>
      </w:r>
      <w:r w:rsidRPr="0094004E">
        <w:rPr>
          <w:rFonts w:ascii="Montserrat" w:hAnsi="Montserrat"/>
        </w:rPr>
        <w:t xml:space="preserve">extensível a todos os demais colaboradores, sobretudo para assegurar a ética, a imparcialidade e a probidade na condução dos processos de contratação direta ou por seleção de fornecedores e fomento. </w:t>
      </w:r>
    </w:p>
    <w:p w14:paraId="143467BB" w14:textId="77777777" w:rsidR="0094004E" w:rsidRPr="0094004E" w:rsidRDefault="0094004E" w:rsidP="0094004E">
      <w:pPr>
        <w:pStyle w:val="Textodocorpo"/>
        <w:ind w:right="851"/>
        <w:jc w:val="both"/>
        <w:rPr>
          <w:rFonts w:ascii="Montserrat" w:hAnsi="Montserrat"/>
          <w:color w:val="4F81BD" w:themeColor="accent1"/>
        </w:rPr>
      </w:pPr>
      <w:r w:rsidRPr="0094004E">
        <w:rPr>
          <w:rFonts w:ascii="Montserrat" w:hAnsi="Montserrat" w:cstheme="majorHAnsi"/>
          <w:b/>
          <w:bCs/>
        </w:rPr>
        <w:t>Em nome da agilidade e eficiência operacional da Fundação, consideramos de suma importância o compromisso de atendimento das demandas imediatamente ao solicitado em 24 (vinte e quatro) horas para as consultas realizadas, ainda que preliminar, e na medida da urgência do caso e da complexidade da análise.</w:t>
      </w:r>
    </w:p>
    <w:p w14:paraId="397C26F5" w14:textId="30426158" w:rsidR="0094004E" w:rsidRPr="0094004E" w:rsidRDefault="0094004E" w:rsidP="0094004E">
      <w:pPr>
        <w:pStyle w:val="Textodocorpo"/>
        <w:ind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Considerando que </w:t>
      </w:r>
      <w:r w:rsidRPr="0094004E">
        <w:rPr>
          <w:rFonts w:ascii="Montserrat" w:hAnsi="Montserrat"/>
          <w:b/>
          <w:bCs/>
        </w:rPr>
        <w:t xml:space="preserve">até o </w:t>
      </w:r>
      <w:r>
        <w:rPr>
          <w:rFonts w:ascii="Montserrat" w:hAnsi="Montserrat"/>
          <w:b/>
          <w:bCs/>
        </w:rPr>
        <w:t>momento a fundação encontra-se com baixo fluxo de operações em situação pré-operacional e sem passivos constituídos</w:t>
      </w:r>
      <w:r w:rsidRPr="0094004E">
        <w:rPr>
          <w:rFonts w:ascii="Montserrat" w:hAnsi="Montserrat"/>
        </w:rPr>
        <w:t xml:space="preserve">, para que tenha funcionamento jurídico e contábil, atendendo à regularização de suas atividades pregressas e futuras, pede-se PROPOSTA COMERCIAL para os serviços jurídicos considerando </w:t>
      </w:r>
      <w:r w:rsidRPr="0094004E">
        <w:rPr>
          <w:rFonts w:ascii="Montserrat" w:hAnsi="Montserrat"/>
          <w:b/>
          <w:bCs/>
          <w:u w:val="single"/>
        </w:rPr>
        <w:t>ATIVIDADE JURÍDICA COMPLETA</w:t>
      </w:r>
      <w:r w:rsidRPr="0094004E">
        <w:rPr>
          <w:rFonts w:ascii="Montserrat" w:hAnsi="Montserrat"/>
          <w:b/>
          <w:bCs/>
        </w:rPr>
        <w:t xml:space="preserve"> </w:t>
      </w:r>
      <w:r w:rsidRPr="0094004E">
        <w:rPr>
          <w:rFonts w:ascii="Montserrat" w:hAnsi="Montserrat"/>
        </w:rPr>
        <w:t xml:space="preserve">nos campos administrativo, civil, consultivo, direitos autorais, governança corporativa, institucional, mercado digital, tributário, trabalhista e judiciária, incluindo a esfera penal, prevista para utilização SOB DEMANDA em defesa da instituição e seus titulares em atos de gestão. </w:t>
      </w:r>
    </w:p>
    <w:p w14:paraId="6AEF5D6B" w14:textId="7D9D2AEE" w:rsidR="0094004E" w:rsidRDefault="0094004E" w:rsidP="0094004E">
      <w:pPr>
        <w:pStyle w:val="Textodocorpo"/>
        <w:ind w:left="720"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1.a - Atuação nos Planos:  PREVENTIVO, ESTRATÉGICO, CORRETIVO COMPREENDIDAS TODAS AS ETAPAS DO PROCESSO. </w:t>
      </w:r>
    </w:p>
    <w:p w14:paraId="1184F4FC" w14:textId="389C9B28" w:rsidR="0094004E" w:rsidRPr="0094004E" w:rsidRDefault="0094004E" w:rsidP="0094004E">
      <w:pPr>
        <w:pStyle w:val="Textodocorpo"/>
        <w:ind w:right="851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Importante considerar que a fundação NÃO POSSUI UNIDADE JURÍDICA INTERNA E NESTA FASE INICIAL OPTA POR </w:t>
      </w:r>
      <w:r w:rsidRPr="0094004E">
        <w:rPr>
          <w:rFonts w:ascii="Montserrat" w:hAnsi="Montserrat"/>
          <w:b/>
          <w:bCs/>
        </w:rPr>
        <w:t>TERCERIZAÇÃO COMPLETA DOS SERVIÇO</w:t>
      </w:r>
      <w:r>
        <w:rPr>
          <w:rFonts w:ascii="Montserrat" w:hAnsi="Montserrat"/>
        </w:rPr>
        <w:t xml:space="preserve">. Ou seja, </w:t>
      </w:r>
      <w:r w:rsidRPr="0094004E">
        <w:rPr>
          <w:rFonts w:ascii="Montserrat" w:hAnsi="Montserrat"/>
          <w:b/>
          <w:bCs/>
        </w:rPr>
        <w:t>o escritório funcionará amparando a rotina de instalação da instituição</w:t>
      </w:r>
      <w:r>
        <w:rPr>
          <w:rFonts w:ascii="Montserrat" w:hAnsi="Montserrat"/>
        </w:rPr>
        <w:t xml:space="preserve"> e todas as suas necessidades. </w:t>
      </w:r>
    </w:p>
    <w:p w14:paraId="7BDFB898" w14:textId="77777777" w:rsidR="0094004E" w:rsidRPr="0094004E" w:rsidRDefault="0094004E" w:rsidP="0094004E">
      <w:pPr>
        <w:pStyle w:val="Textodocorpo"/>
        <w:ind w:right="851"/>
        <w:rPr>
          <w:rFonts w:ascii="Montserrat" w:hAnsi="Montserrat"/>
          <w:b/>
          <w:bCs/>
        </w:rPr>
      </w:pPr>
      <w:r w:rsidRPr="0094004E">
        <w:rPr>
          <w:rFonts w:ascii="Montserrat" w:hAnsi="Montserrat"/>
          <w:b/>
          <w:bCs/>
        </w:rPr>
        <w:lastRenderedPageBreak/>
        <w:t>2- EIXOS DE TRABALHO:</w:t>
      </w:r>
    </w:p>
    <w:p w14:paraId="50B9A09F" w14:textId="77777777" w:rsidR="0094004E" w:rsidRPr="0094004E" w:rsidRDefault="0094004E" w:rsidP="0094004E">
      <w:pPr>
        <w:pStyle w:val="Textodocorpo"/>
        <w:spacing w:after="120" w:line="240" w:lineRule="auto"/>
        <w:ind w:left="720" w:right="851"/>
        <w:jc w:val="both"/>
        <w:rPr>
          <w:rFonts w:ascii="Montserrat" w:hAnsi="Montserrat"/>
          <w:b/>
          <w:bCs/>
        </w:rPr>
      </w:pPr>
      <w:r w:rsidRPr="0094004E">
        <w:rPr>
          <w:rFonts w:ascii="Montserrat" w:hAnsi="Montserrat"/>
          <w:b/>
          <w:bCs/>
        </w:rPr>
        <w:t xml:space="preserve">2.a. ADMINISTRATIVO: </w:t>
      </w:r>
    </w:p>
    <w:p w14:paraId="7C53C1E9" w14:textId="77777777" w:rsidR="0094004E" w:rsidRPr="0094004E" w:rsidRDefault="0094004E" w:rsidP="0094004E">
      <w:pPr>
        <w:pStyle w:val="Textodocorpo"/>
        <w:numPr>
          <w:ilvl w:val="0"/>
          <w:numId w:val="1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Relacionamento com todas as esferas do Poder Público em todos os entes federados;</w:t>
      </w:r>
    </w:p>
    <w:p w14:paraId="3442F2CB" w14:textId="77777777" w:rsidR="0094004E" w:rsidRPr="0094004E" w:rsidRDefault="0094004E" w:rsidP="0094004E">
      <w:pPr>
        <w:pStyle w:val="Textodocorpo"/>
        <w:numPr>
          <w:ilvl w:val="0"/>
          <w:numId w:val="1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Relacionamento com todos os Poderes federados: Executivo, Legislativo e Judiciário;</w:t>
      </w:r>
    </w:p>
    <w:p w14:paraId="07692600" w14:textId="77777777" w:rsidR="0094004E" w:rsidRPr="0094004E" w:rsidRDefault="0094004E" w:rsidP="0094004E">
      <w:pPr>
        <w:pStyle w:val="Textodocorpo"/>
        <w:numPr>
          <w:ilvl w:val="0"/>
          <w:numId w:val="1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Orientação preventiva;</w:t>
      </w:r>
    </w:p>
    <w:p w14:paraId="67E36FB7" w14:textId="77777777" w:rsidR="0094004E" w:rsidRPr="0094004E" w:rsidRDefault="0094004E" w:rsidP="0094004E">
      <w:pPr>
        <w:pStyle w:val="Textodocorpo"/>
        <w:numPr>
          <w:ilvl w:val="0"/>
          <w:numId w:val="1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Avaliação jurídica sobre de comunicações críticas;</w:t>
      </w:r>
    </w:p>
    <w:p w14:paraId="1B41B5A5" w14:textId="77777777" w:rsidR="0094004E" w:rsidRPr="0094004E" w:rsidRDefault="0094004E" w:rsidP="0094004E">
      <w:pPr>
        <w:pStyle w:val="Textodocorpo"/>
        <w:numPr>
          <w:ilvl w:val="0"/>
          <w:numId w:val="1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Informes de acórdãos, portarias, instruções normativas, resoluções decisões </w:t>
      </w:r>
      <w:proofErr w:type="gramStart"/>
      <w:r w:rsidRPr="0094004E">
        <w:rPr>
          <w:rFonts w:ascii="Montserrat" w:hAnsi="Montserrat"/>
        </w:rPr>
        <w:t>recomendações etc</w:t>
      </w:r>
      <w:proofErr w:type="gramEnd"/>
      <w:r w:rsidRPr="0094004E">
        <w:rPr>
          <w:rFonts w:ascii="Montserrat" w:hAnsi="Montserrat"/>
        </w:rPr>
        <w:t xml:space="preserve"> relativos aos assuntos em tratamento na instituição; </w:t>
      </w:r>
    </w:p>
    <w:p w14:paraId="42E23F93" w14:textId="77777777" w:rsidR="0094004E" w:rsidRPr="0094004E" w:rsidRDefault="0094004E" w:rsidP="0094004E">
      <w:pPr>
        <w:pStyle w:val="Textodocorpo"/>
        <w:numPr>
          <w:ilvl w:val="0"/>
          <w:numId w:val="1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Análise, assessoria, representação, respostas e defesas junto aos Tribunais de Contas Municipal, Estadual e da União;</w:t>
      </w:r>
    </w:p>
    <w:p w14:paraId="7CADD2ED" w14:textId="77777777" w:rsidR="0094004E" w:rsidRPr="0094004E" w:rsidRDefault="0094004E" w:rsidP="0094004E">
      <w:pPr>
        <w:pStyle w:val="Textodocorpo"/>
        <w:numPr>
          <w:ilvl w:val="0"/>
          <w:numId w:val="1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Análise, assessoramento para assuntos cuja tomada de decisão dependa da avaliação jurídica;</w:t>
      </w:r>
    </w:p>
    <w:p w14:paraId="3381B6D9" w14:textId="77777777" w:rsidR="0094004E" w:rsidRPr="0094004E" w:rsidRDefault="0094004E" w:rsidP="0094004E">
      <w:pPr>
        <w:pStyle w:val="Textodocorpo"/>
        <w:numPr>
          <w:ilvl w:val="0"/>
          <w:numId w:val="1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Produção de memorandos, memoriais, pareceres, apoio à redação de justificativas e despachos mais complexos;  </w:t>
      </w:r>
    </w:p>
    <w:p w14:paraId="12507A47" w14:textId="77777777" w:rsidR="0094004E" w:rsidRPr="0094004E" w:rsidRDefault="0094004E" w:rsidP="0094004E">
      <w:pPr>
        <w:pStyle w:val="Textodocorpo"/>
        <w:numPr>
          <w:ilvl w:val="0"/>
          <w:numId w:val="1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Audiências e despachos com autoridades; </w:t>
      </w:r>
    </w:p>
    <w:p w14:paraId="346FA84C" w14:textId="77777777" w:rsidR="0094004E" w:rsidRPr="0094004E" w:rsidRDefault="0094004E" w:rsidP="0094004E">
      <w:pPr>
        <w:pStyle w:val="Textodocorpo"/>
        <w:numPr>
          <w:ilvl w:val="0"/>
          <w:numId w:val="1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Participação em reuniões internas e externas;</w:t>
      </w:r>
    </w:p>
    <w:p w14:paraId="3A982F6C" w14:textId="77777777" w:rsidR="0094004E" w:rsidRPr="0094004E" w:rsidRDefault="0094004E" w:rsidP="0094004E">
      <w:pPr>
        <w:pStyle w:val="Textodocorpo"/>
        <w:numPr>
          <w:ilvl w:val="0"/>
          <w:numId w:val="1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Procedimentos, pareceres e minutas para aquisições, seleções, parcerias;</w:t>
      </w:r>
    </w:p>
    <w:p w14:paraId="7B600478" w14:textId="77777777" w:rsidR="0094004E" w:rsidRPr="0094004E" w:rsidRDefault="0094004E" w:rsidP="0094004E">
      <w:pPr>
        <w:pStyle w:val="Textodocorpo"/>
        <w:numPr>
          <w:ilvl w:val="0"/>
          <w:numId w:val="1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Avaliação e aconselhamento para medidas mais efetivas de gestão quando as alternativas de gestão necessitarem de dimensionamento jurídico; </w:t>
      </w:r>
    </w:p>
    <w:p w14:paraId="2D985F50" w14:textId="77777777" w:rsidR="0094004E" w:rsidRPr="0094004E" w:rsidRDefault="0094004E" w:rsidP="0094004E">
      <w:pPr>
        <w:pStyle w:val="Textodocorpo"/>
        <w:numPr>
          <w:ilvl w:val="0"/>
          <w:numId w:val="1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Elaboração de cartas e respostas para notificações recebidas;</w:t>
      </w:r>
    </w:p>
    <w:p w14:paraId="498D534F" w14:textId="77777777" w:rsidR="0094004E" w:rsidRPr="0094004E" w:rsidRDefault="0094004E" w:rsidP="0094004E">
      <w:pPr>
        <w:pStyle w:val="Textodocorpo"/>
        <w:numPr>
          <w:ilvl w:val="0"/>
          <w:numId w:val="1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Elaboração de análise parecer e respostas </w:t>
      </w:r>
      <w:proofErr w:type="gramStart"/>
      <w:r w:rsidRPr="0094004E">
        <w:rPr>
          <w:rFonts w:ascii="Montserrat" w:hAnsi="Montserrat"/>
        </w:rPr>
        <w:t>à</w:t>
      </w:r>
      <w:proofErr w:type="gramEnd"/>
      <w:r w:rsidRPr="0094004E">
        <w:rPr>
          <w:rFonts w:ascii="Montserrat" w:hAnsi="Montserrat"/>
        </w:rPr>
        <w:t xml:space="preserve"> questões relacionadas com prestações de contas de gestão e de projetos;</w:t>
      </w:r>
    </w:p>
    <w:p w14:paraId="4DC1CFF8" w14:textId="77777777" w:rsidR="0094004E" w:rsidRPr="0094004E" w:rsidRDefault="0094004E" w:rsidP="0094004E">
      <w:pPr>
        <w:pStyle w:val="Textodocorpo"/>
        <w:numPr>
          <w:ilvl w:val="0"/>
          <w:numId w:val="1"/>
        </w:numPr>
        <w:spacing w:after="120" w:line="240" w:lineRule="auto"/>
        <w:ind w:left="589" w:right="851"/>
        <w:jc w:val="both"/>
        <w:rPr>
          <w:rFonts w:ascii="Montserrat" w:hAnsi="Montserrat"/>
        </w:rPr>
      </w:pPr>
      <w:r w:rsidRPr="0094004E">
        <w:rPr>
          <w:rFonts w:ascii="Montserrat" w:hAnsi="Montserrat" w:cstheme="majorHAnsi"/>
        </w:rPr>
        <w:t>Demais atividades afetas ao perfeito exercício da advocacia administrativa.</w:t>
      </w:r>
    </w:p>
    <w:p w14:paraId="1F5447DE" w14:textId="77777777" w:rsidR="0094004E" w:rsidRPr="0094004E" w:rsidRDefault="0094004E" w:rsidP="0094004E">
      <w:pPr>
        <w:pStyle w:val="Textodocorpo"/>
        <w:spacing w:after="120" w:line="240" w:lineRule="auto"/>
        <w:ind w:left="584" w:right="851"/>
        <w:jc w:val="both"/>
        <w:rPr>
          <w:rFonts w:ascii="Montserrat" w:hAnsi="Montserrat"/>
        </w:rPr>
      </w:pPr>
    </w:p>
    <w:p w14:paraId="7F55E344" w14:textId="77777777" w:rsidR="0094004E" w:rsidRPr="0094004E" w:rsidRDefault="0094004E" w:rsidP="0094004E">
      <w:pPr>
        <w:pStyle w:val="Textodocorpo"/>
        <w:spacing w:after="120" w:line="240" w:lineRule="auto"/>
        <w:ind w:left="720" w:right="851"/>
        <w:jc w:val="both"/>
        <w:rPr>
          <w:rFonts w:ascii="Montserrat" w:hAnsi="Montserrat"/>
          <w:b/>
          <w:bCs/>
        </w:rPr>
      </w:pPr>
      <w:r w:rsidRPr="0094004E">
        <w:rPr>
          <w:rFonts w:ascii="Montserrat" w:hAnsi="Montserrat"/>
          <w:b/>
          <w:bCs/>
        </w:rPr>
        <w:t xml:space="preserve">2.b.- CIVIL </w:t>
      </w:r>
    </w:p>
    <w:p w14:paraId="1CFC9CD2" w14:textId="77777777" w:rsidR="0094004E" w:rsidRPr="0094004E" w:rsidRDefault="0094004E" w:rsidP="0094004E">
      <w:pPr>
        <w:pStyle w:val="Textodocorpo"/>
        <w:spacing w:after="120" w:line="240" w:lineRule="auto"/>
        <w:ind w:left="720" w:right="851"/>
        <w:jc w:val="both"/>
        <w:rPr>
          <w:rFonts w:ascii="Montserrat" w:hAnsi="Montserrat"/>
          <w:b/>
          <w:bCs/>
        </w:rPr>
      </w:pPr>
    </w:p>
    <w:p w14:paraId="2218D42C" w14:textId="77777777" w:rsidR="0094004E" w:rsidRPr="0094004E" w:rsidRDefault="0094004E" w:rsidP="0094004E">
      <w:pPr>
        <w:pStyle w:val="Textodocorpo"/>
        <w:numPr>
          <w:ilvl w:val="0"/>
          <w:numId w:val="2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Análise de todas as questões relativas à posse, propriedade, obrigações, sucessões, Direitos da Criança e Adolescente, Consumidor, LGPD, Direito das Pessoas, responsabilidade </w:t>
      </w:r>
      <w:proofErr w:type="gramStart"/>
      <w:r w:rsidRPr="0094004E">
        <w:rPr>
          <w:rFonts w:ascii="Montserrat" w:hAnsi="Montserrat"/>
        </w:rPr>
        <w:t>civil etc</w:t>
      </w:r>
      <w:proofErr w:type="gramEnd"/>
      <w:r w:rsidRPr="0094004E">
        <w:rPr>
          <w:rFonts w:ascii="Montserrat" w:hAnsi="Montserrat"/>
        </w:rPr>
        <w:t>;</w:t>
      </w:r>
    </w:p>
    <w:p w14:paraId="2D905216" w14:textId="77777777" w:rsidR="0094004E" w:rsidRPr="0094004E" w:rsidRDefault="0094004E" w:rsidP="0094004E">
      <w:pPr>
        <w:pStyle w:val="Textodocorpo"/>
        <w:numPr>
          <w:ilvl w:val="0"/>
          <w:numId w:val="2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lastRenderedPageBreak/>
        <w:t>Elaboração de instrumentos convocatórios, contratos e congêneres;</w:t>
      </w:r>
    </w:p>
    <w:p w14:paraId="14A9CF04" w14:textId="77777777" w:rsidR="0094004E" w:rsidRPr="0094004E" w:rsidRDefault="0094004E" w:rsidP="0094004E">
      <w:pPr>
        <w:pStyle w:val="Textodocorpo"/>
        <w:numPr>
          <w:ilvl w:val="0"/>
          <w:numId w:val="2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Análise, pareceres, renovação e revisão de contratos e congêneres;</w:t>
      </w:r>
    </w:p>
    <w:p w14:paraId="517788B2" w14:textId="77777777" w:rsidR="0094004E" w:rsidRPr="0094004E" w:rsidRDefault="0094004E" w:rsidP="0094004E">
      <w:pPr>
        <w:pStyle w:val="Textodocorpo"/>
        <w:numPr>
          <w:ilvl w:val="0"/>
          <w:numId w:val="2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Avaliação de documentação própria de fornecedores clientes em transações; </w:t>
      </w:r>
    </w:p>
    <w:p w14:paraId="71C3F000" w14:textId="77777777" w:rsidR="0094004E" w:rsidRPr="0094004E" w:rsidRDefault="0094004E" w:rsidP="0094004E">
      <w:pPr>
        <w:pStyle w:val="Textodocorpo"/>
        <w:numPr>
          <w:ilvl w:val="0"/>
          <w:numId w:val="2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Apoio à definição de procedimentos e processos de seleção e contratos idênticos ou assemelhados aos processos decorrentes de licitações, pelo regime original ou em procedimento simplificado, em todas as suas modalidades;</w:t>
      </w:r>
    </w:p>
    <w:p w14:paraId="04DB19F4" w14:textId="77777777" w:rsidR="0094004E" w:rsidRPr="0094004E" w:rsidRDefault="0094004E" w:rsidP="0094004E">
      <w:pPr>
        <w:pStyle w:val="Textodocorpo"/>
        <w:numPr>
          <w:ilvl w:val="0"/>
          <w:numId w:val="2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Acompanhamento de processos de seleção, incluindo pareceres, análise de impugnações e análise de recurso recebidos, respostas à recursos e elaboração de recursos espontâneos;</w:t>
      </w:r>
    </w:p>
    <w:p w14:paraId="647F531F" w14:textId="77777777" w:rsidR="0094004E" w:rsidRPr="0094004E" w:rsidRDefault="0094004E" w:rsidP="0094004E">
      <w:pPr>
        <w:pStyle w:val="Textodocorpo"/>
        <w:numPr>
          <w:ilvl w:val="0"/>
          <w:numId w:val="2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Controle de obrigações, in/execução e direitos próprios e de fornecedores, incluindo notificações e medidas de proteção de direitos; </w:t>
      </w:r>
    </w:p>
    <w:p w14:paraId="03A4AFEC" w14:textId="77777777" w:rsidR="0094004E" w:rsidRPr="0094004E" w:rsidRDefault="0094004E" w:rsidP="0094004E">
      <w:pPr>
        <w:pStyle w:val="Textodocorpo"/>
        <w:numPr>
          <w:ilvl w:val="0"/>
          <w:numId w:val="2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Consultoria sobre todos os negócios de receitas e serviços que a Fundação possa gerar ou aderir;</w:t>
      </w:r>
    </w:p>
    <w:p w14:paraId="5FFD942D" w14:textId="77777777" w:rsidR="0094004E" w:rsidRPr="0094004E" w:rsidRDefault="0094004E" w:rsidP="0094004E">
      <w:pPr>
        <w:pStyle w:val="Textodocorpo"/>
        <w:numPr>
          <w:ilvl w:val="0"/>
          <w:numId w:val="2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Formas de remuneração por taxa de administração comissionamento, </w:t>
      </w:r>
      <w:r w:rsidRPr="0094004E">
        <w:rPr>
          <w:rFonts w:ascii="Montserrat" w:hAnsi="Montserrat"/>
          <w:i/>
          <w:iCs/>
        </w:rPr>
        <w:t>fee</w:t>
      </w:r>
      <w:r w:rsidRPr="0094004E">
        <w:rPr>
          <w:rFonts w:ascii="Montserrat" w:hAnsi="Montserrat"/>
        </w:rPr>
        <w:t xml:space="preserve">, </w:t>
      </w:r>
      <w:proofErr w:type="gramStart"/>
      <w:r w:rsidRPr="0094004E">
        <w:rPr>
          <w:rFonts w:ascii="Montserrat" w:hAnsi="Montserrat"/>
          <w:i/>
          <w:iCs/>
        </w:rPr>
        <w:t>royalties</w:t>
      </w:r>
      <w:r w:rsidRPr="0094004E">
        <w:rPr>
          <w:rFonts w:ascii="Montserrat" w:hAnsi="Montserrat"/>
        </w:rPr>
        <w:t xml:space="preserve"> etc</w:t>
      </w:r>
      <w:proofErr w:type="gramEnd"/>
      <w:r w:rsidRPr="0094004E">
        <w:rPr>
          <w:rFonts w:ascii="Montserrat" w:hAnsi="Montserrat"/>
        </w:rPr>
        <w:t>;</w:t>
      </w:r>
    </w:p>
    <w:p w14:paraId="1E2A58F8" w14:textId="77777777" w:rsidR="0094004E" w:rsidRPr="0094004E" w:rsidRDefault="0094004E" w:rsidP="0094004E">
      <w:pPr>
        <w:pStyle w:val="Textodocorpo"/>
        <w:numPr>
          <w:ilvl w:val="0"/>
          <w:numId w:val="2"/>
        </w:numPr>
        <w:spacing w:after="120" w:line="240" w:lineRule="auto"/>
        <w:ind w:left="584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Proteção ao dano moral, reputacional da Fundação, do Museu Paulista e dos Diretores;</w:t>
      </w:r>
    </w:p>
    <w:p w14:paraId="59A3D4AB" w14:textId="77777777" w:rsidR="0094004E" w:rsidRPr="0094004E" w:rsidRDefault="0094004E" w:rsidP="0094004E">
      <w:pPr>
        <w:pStyle w:val="Textodocorpo"/>
        <w:numPr>
          <w:ilvl w:val="0"/>
          <w:numId w:val="2"/>
        </w:numPr>
        <w:spacing w:after="120" w:line="240" w:lineRule="auto"/>
        <w:ind w:left="589" w:right="851"/>
        <w:jc w:val="both"/>
        <w:rPr>
          <w:rFonts w:ascii="Montserrat" w:hAnsi="Montserrat"/>
        </w:rPr>
      </w:pPr>
      <w:r w:rsidRPr="0094004E">
        <w:rPr>
          <w:rFonts w:ascii="Montserrat" w:hAnsi="Montserrat" w:cstheme="majorHAnsi"/>
        </w:rPr>
        <w:t>Demais atividades afetas ao perfeito exercício da advocacia para proteção dos direitos civis.</w:t>
      </w:r>
    </w:p>
    <w:p w14:paraId="7D229542" w14:textId="77777777" w:rsidR="0094004E" w:rsidRPr="0094004E" w:rsidRDefault="0094004E" w:rsidP="0094004E">
      <w:pPr>
        <w:pStyle w:val="Textodocorpo"/>
        <w:spacing w:after="120" w:line="240" w:lineRule="auto"/>
        <w:ind w:left="589" w:right="851"/>
        <w:jc w:val="both"/>
        <w:rPr>
          <w:rFonts w:ascii="Montserrat" w:hAnsi="Montserrat"/>
        </w:rPr>
      </w:pPr>
    </w:p>
    <w:p w14:paraId="32C50FD2" w14:textId="77777777" w:rsidR="0094004E" w:rsidRPr="0094004E" w:rsidRDefault="0094004E" w:rsidP="0094004E">
      <w:pPr>
        <w:pStyle w:val="Textodocorpo"/>
        <w:spacing w:after="120" w:line="240" w:lineRule="auto"/>
        <w:ind w:left="720" w:right="851"/>
        <w:jc w:val="both"/>
        <w:rPr>
          <w:rFonts w:ascii="Montserrat" w:hAnsi="Montserrat"/>
          <w:b/>
          <w:bCs/>
        </w:rPr>
      </w:pPr>
      <w:r w:rsidRPr="0094004E">
        <w:rPr>
          <w:rFonts w:ascii="Montserrat" w:hAnsi="Montserrat"/>
          <w:b/>
          <w:bCs/>
        </w:rPr>
        <w:t>2.c.  CONSULTIVA</w:t>
      </w:r>
    </w:p>
    <w:p w14:paraId="4CFCB518" w14:textId="77777777" w:rsidR="0094004E" w:rsidRPr="0094004E" w:rsidRDefault="0094004E" w:rsidP="0094004E">
      <w:pPr>
        <w:pStyle w:val="Textodocorpo"/>
        <w:spacing w:after="120" w:line="240" w:lineRule="auto"/>
        <w:ind w:left="720" w:right="851"/>
        <w:jc w:val="both"/>
        <w:rPr>
          <w:rFonts w:ascii="Montserrat" w:hAnsi="Montserrat"/>
          <w:b/>
          <w:bCs/>
        </w:rPr>
      </w:pPr>
    </w:p>
    <w:p w14:paraId="15BC3057" w14:textId="77777777" w:rsidR="0094004E" w:rsidRPr="0094004E" w:rsidRDefault="0094004E" w:rsidP="0094004E">
      <w:pPr>
        <w:pStyle w:val="Textodocorpo"/>
        <w:numPr>
          <w:ilvl w:val="0"/>
          <w:numId w:val="4"/>
        </w:numPr>
        <w:spacing w:after="120" w:line="240" w:lineRule="auto"/>
        <w:ind w:left="510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="Arial"/>
          <w:color w:val="202124"/>
          <w:shd w:val="clear" w:color="auto" w:fill="FFFFFF"/>
        </w:rPr>
        <w:t>Estudos de caso e perspectivas;</w:t>
      </w:r>
    </w:p>
    <w:p w14:paraId="6F972C2E" w14:textId="77777777" w:rsidR="0094004E" w:rsidRPr="0094004E" w:rsidRDefault="0094004E" w:rsidP="0094004E">
      <w:pPr>
        <w:pStyle w:val="Textodocorpo"/>
        <w:numPr>
          <w:ilvl w:val="0"/>
          <w:numId w:val="4"/>
        </w:numPr>
        <w:spacing w:after="120" w:line="240" w:lineRule="auto"/>
        <w:ind w:left="510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="Arial"/>
          <w:color w:val="202124"/>
          <w:shd w:val="clear" w:color="auto" w:fill="FFFFFF"/>
        </w:rPr>
        <w:t>Adequação do cenário conforme as normas de Direito para evitar conflitos ou, caso insurgentes, que sejam solucionados de forma extrajudicial;</w:t>
      </w:r>
    </w:p>
    <w:p w14:paraId="1586D1DB" w14:textId="77777777" w:rsidR="0094004E" w:rsidRPr="0094004E" w:rsidRDefault="0094004E" w:rsidP="0094004E">
      <w:pPr>
        <w:pStyle w:val="Textodocorpo"/>
        <w:numPr>
          <w:ilvl w:val="0"/>
          <w:numId w:val="4"/>
        </w:numPr>
        <w:spacing w:after="120" w:line="240" w:lineRule="auto"/>
        <w:ind w:left="510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="Arial"/>
          <w:color w:val="202124"/>
          <w:shd w:val="clear" w:color="auto" w:fill="FFFFFF"/>
        </w:rPr>
        <w:t>Mediação;</w:t>
      </w:r>
    </w:p>
    <w:p w14:paraId="702D7CD2" w14:textId="77777777" w:rsidR="0094004E" w:rsidRPr="0094004E" w:rsidRDefault="0094004E" w:rsidP="0094004E">
      <w:pPr>
        <w:pStyle w:val="Textodocorpo"/>
        <w:numPr>
          <w:ilvl w:val="0"/>
          <w:numId w:val="4"/>
        </w:numPr>
        <w:spacing w:after="120" w:line="240" w:lineRule="auto"/>
        <w:ind w:left="510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="Arial"/>
          <w:color w:val="202124"/>
          <w:shd w:val="clear" w:color="auto" w:fill="FFFFFF"/>
        </w:rPr>
        <w:t>Aplicação de direito preventivo no sentido de evitar demandas judiciais;</w:t>
      </w:r>
    </w:p>
    <w:p w14:paraId="1C1A8252" w14:textId="77777777" w:rsidR="0094004E" w:rsidRPr="0094004E" w:rsidRDefault="0094004E" w:rsidP="0094004E">
      <w:pPr>
        <w:pStyle w:val="Textodocorpo"/>
        <w:numPr>
          <w:ilvl w:val="0"/>
          <w:numId w:val="4"/>
        </w:numPr>
        <w:spacing w:after="120" w:line="240" w:lineRule="auto"/>
        <w:ind w:left="510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="Arial"/>
          <w:color w:val="202124"/>
          <w:shd w:val="clear" w:color="auto" w:fill="FFFFFF"/>
        </w:rPr>
        <w:t>Antevisão de conflitos e problemas, evitando-os, sem a necessidade de acionar o Poder Judiciário;</w:t>
      </w:r>
    </w:p>
    <w:p w14:paraId="40064B59" w14:textId="77777777" w:rsidR="0094004E" w:rsidRPr="0094004E" w:rsidRDefault="0094004E" w:rsidP="0094004E">
      <w:pPr>
        <w:pStyle w:val="Textodocorpo"/>
        <w:numPr>
          <w:ilvl w:val="0"/>
          <w:numId w:val="4"/>
        </w:numPr>
        <w:spacing w:after="120" w:line="240" w:lineRule="auto"/>
        <w:ind w:left="510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theme="majorHAnsi"/>
        </w:rPr>
        <w:t>Demais atividades afetas ao perfeito exercício da advocacia consultiva e assessoramento;</w:t>
      </w:r>
    </w:p>
    <w:p w14:paraId="4C855AB7" w14:textId="77777777" w:rsidR="0094004E" w:rsidRPr="0094004E" w:rsidRDefault="0094004E" w:rsidP="0094004E">
      <w:pPr>
        <w:pStyle w:val="Textodocorpo"/>
        <w:numPr>
          <w:ilvl w:val="0"/>
          <w:numId w:val="4"/>
        </w:numPr>
        <w:spacing w:after="120" w:line="240" w:lineRule="auto"/>
        <w:ind w:left="510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theme="majorHAnsi"/>
        </w:rPr>
        <w:t>Apoio aos procedimentos, dúvidas e às atividades de captação de recursos;</w:t>
      </w:r>
    </w:p>
    <w:p w14:paraId="32F5FFF7" w14:textId="77777777" w:rsidR="0094004E" w:rsidRPr="0094004E" w:rsidRDefault="0094004E" w:rsidP="0094004E">
      <w:pPr>
        <w:pStyle w:val="Textodocorpo"/>
        <w:numPr>
          <w:ilvl w:val="0"/>
          <w:numId w:val="4"/>
        </w:numPr>
        <w:spacing w:after="120" w:line="240" w:lineRule="auto"/>
        <w:ind w:left="510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theme="majorHAnsi"/>
        </w:rPr>
        <w:lastRenderedPageBreak/>
        <w:t>Apoio aos procedimentos, dúvidas e às atividades ligadas ao manejo de verbas incentivadas;</w:t>
      </w:r>
    </w:p>
    <w:p w14:paraId="22696646" w14:textId="77777777" w:rsidR="0094004E" w:rsidRPr="0094004E" w:rsidRDefault="0094004E" w:rsidP="0094004E">
      <w:pPr>
        <w:pStyle w:val="Textodocorpo"/>
        <w:numPr>
          <w:ilvl w:val="0"/>
          <w:numId w:val="4"/>
        </w:numPr>
        <w:spacing w:after="120" w:line="240" w:lineRule="auto"/>
        <w:ind w:left="510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theme="majorHAnsi"/>
        </w:rPr>
        <w:t xml:space="preserve">Apoio aos procedimentos, dúvidas e aos procedimentos de constituição e manejo de Fundo de </w:t>
      </w:r>
      <w:r w:rsidRPr="0094004E">
        <w:rPr>
          <w:rFonts w:ascii="Montserrat" w:hAnsi="Montserrat" w:cstheme="majorHAnsi"/>
          <w:i/>
          <w:iCs/>
        </w:rPr>
        <w:t>Endowments</w:t>
      </w:r>
      <w:r w:rsidRPr="0094004E">
        <w:rPr>
          <w:rFonts w:ascii="Montserrat" w:hAnsi="Montserrat" w:cstheme="majorHAnsi"/>
        </w:rPr>
        <w:t>, sistema de arrecadação de doações, constituição e gestão de patronos, assinantes e novos negócios com ou sem incentivo fiscal;</w:t>
      </w:r>
    </w:p>
    <w:p w14:paraId="4085401B" w14:textId="77777777" w:rsidR="0094004E" w:rsidRPr="0094004E" w:rsidRDefault="0094004E" w:rsidP="0094004E">
      <w:pPr>
        <w:pStyle w:val="Textodocorpo"/>
        <w:numPr>
          <w:ilvl w:val="0"/>
          <w:numId w:val="5"/>
        </w:numPr>
        <w:spacing w:after="120" w:line="240" w:lineRule="auto"/>
        <w:ind w:left="397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theme="majorHAnsi"/>
          <w:i/>
          <w:iCs/>
        </w:rPr>
        <w:t xml:space="preserve"> </w:t>
      </w:r>
      <w:r w:rsidRPr="0094004E">
        <w:rPr>
          <w:rFonts w:ascii="Montserrat" w:hAnsi="Montserrat" w:cstheme="majorHAnsi"/>
        </w:rPr>
        <w:t>Demais atividades afetas ao perfeito exercício da advocacia consultiva.</w:t>
      </w:r>
    </w:p>
    <w:p w14:paraId="52F919E2" w14:textId="77777777" w:rsidR="0094004E" w:rsidRPr="0094004E" w:rsidRDefault="0094004E" w:rsidP="0094004E">
      <w:pPr>
        <w:pStyle w:val="Textodocorpo"/>
        <w:spacing w:after="120" w:line="240" w:lineRule="auto"/>
        <w:ind w:left="720" w:right="851"/>
        <w:jc w:val="both"/>
        <w:rPr>
          <w:rFonts w:ascii="Montserrat" w:hAnsi="Montserrat"/>
          <w:b/>
          <w:bCs/>
        </w:rPr>
      </w:pPr>
    </w:p>
    <w:p w14:paraId="3962D748" w14:textId="77777777" w:rsidR="0094004E" w:rsidRPr="0094004E" w:rsidRDefault="0094004E" w:rsidP="0094004E">
      <w:pPr>
        <w:pStyle w:val="Textodocorpo"/>
        <w:spacing w:after="120" w:line="240" w:lineRule="auto"/>
        <w:ind w:left="720" w:right="851"/>
        <w:jc w:val="both"/>
        <w:rPr>
          <w:rFonts w:ascii="Montserrat" w:hAnsi="Montserrat"/>
          <w:b/>
          <w:bCs/>
        </w:rPr>
      </w:pPr>
      <w:r w:rsidRPr="0094004E">
        <w:rPr>
          <w:rFonts w:ascii="Montserrat" w:hAnsi="Montserrat"/>
          <w:b/>
          <w:bCs/>
        </w:rPr>
        <w:t>2.d.  DIREITOS AUTORAIS</w:t>
      </w:r>
    </w:p>
    <w:p w14:paraId="1FE9B961" w14:textId="77777777" w:rsidR="0094004E" w:rsidRPr="0094004E" w:rsidRDefault="0094004E" w:rsidP="0094004E">
      <w:pPr>
        <w:pStyle w:val="Textodocorpo"/>
        <w:spacing w:after="120" w:line="240" w:lineRule="auto"/>
        <w:ind w:left="720" w:right="851"/>
        <w:jc w:val="both"/>
        <w:rPr>
          <w:rFonts w:ascii="Montserrat" w:hAnsi="Montserrat"/>
          <w:b/>
          <w:bCs/>
        </w:rPr>
      </w:pPr>
    </w:p>
    <w:p w14:paraId="64797802" w14:textId="77777777" w:rsidR="0094004E" w:rsidRPr="0094004E" w:rsidRDefault="0094004E" w:rsidP="0094004E">
      <w:pPr>
        <w:pStyle w:val="Textodocorpo"/>
        <w:numPr>
          <w:ilvl w:val="0"/>
          <w:numId w:val="5"/>
        </w:numPr>
        <w:spacing w:after="120" w:line="240" w:lineRule="auto"/>
        <w:ind w:left="397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Assuntos relativos à Propriedade Intelectual, Direitos Autorais, Registros e recolhimentos;</w:t>
      </w:r>
    </w:p>
    <w:p w14:paraId="22FDC04B" w14:textId="77777777" w:rsidR="0094004E" w:rsidRPr="0094004E" w:rsidRDefault="0094004E" w:rsidP="0094004E">
      <w:pPr>
        <w:pStyle w:val="Textodocorpo"/>
        <w:numPr>
          <w:ilvl w:val="0"/>
          <w:numId w:val="5"/>
        </w:numPr>
        <w:spacing w:after="120" w:line="240" w:lineRule="auto"/>
        <w:ind w:left="397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Contratação de artistas e autores;</w:t>
      </w:r>
    </w:p>
    <w:p w14:paraId="7BC6AF5F" w14:textId="77777777" w:rsidR="0094004E" w:rsidRPr="0094004E" w:rsidRDefault="0094004E" w:rsidP="0094004E">
      <w:pPr>
        <w:pStyle w:val="Textodocorpo"/>
        <w:numPr>
          <w:ilvl w:val="0"/>
          <w:numId w:val="5"/>
        </w:numPr>
        <w:spacing w:after="120" w:line="240" w:lineRule="auto"/>
        <w:ind w:left="397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Negociação e contratação de patrocínios na modalidade </w:t>
      </w:r>
      <w:r w:rsidRPr="0094004E">
        <w:rPr>
          <w:rFonts w:ascii="Montserrat" w:hAnsi="Montserrat"/>
          <w:i/>
          <w:iCs/>
        </w:rPr>
        <w:t>Naming Rights</w:t>
      </w:r>
      <w:r w:rsidRPr="0094004E">
        <w:rPr>
          <w:rFonts w:ascii="Montserrat" w:hAnsi="Montserrat"/>
        </w:rPr>
        <w:t>;</w:t>
      </w:r>
    </w:p>
    <w:p w14:paraId="1042BD36" w14:textId="77777777" w:rsidR="0094004E" w:rsidRPr="0094004E" w:rsidRDefault="0094004E" w:rsidP="0094004E">
      <w:pPr>
        <w:pStyle w:val="Textodocorpo"/>
        <w:numPr>
          <w:ilvl w:val="0"/>
          <w:numId w:val="5"/>
        </w:numPr>
        <w:spacing w:after="120" w:line="240" w:lineRule="auto"/>
        <w:ind w:left="397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Direito de imagem e de exploração de obras artísticas;</w:t>
      </w:r>
    </w:p>
    <w:p w14:paraId="6B617118" w14:textId="77777777" w:rsidR="0094004E" w:rsidRPr="0094004E" w:rsidRDefault="0094004E" w:rsidP="0094004E">
      <w:pPr>
        <w:pStyle w:val="Textodocorpo"/>
        <w:numPr>
          <w:ilvl w:val="0"/>
          <w:numId w:val="5"/>
        </w:numPr>
        <w:spacing w:after="120" w:line="240" w:lineRule="auto"/>
        <w:ind w:left="397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Atividades sob leilão de obras físicas e/ou digitais; </w:t>
      </w:r>
    </w:p>
    <w:p w14:paraId="143C9391" w14:textId="77777777" w:rsidR="0094004E" w:rsidRPr="0094004E" w:rsidRDefault="0094004E" w:rsidP="0094004E">
      <w:pPr>
        <w:pStyle w:val="Textodocorpo"/>
        <w:numPr>
          <w:ilvl w:val="0"/>
          <w:numId w:val="5"/>
        </w:numPr>
        <w:spacing w:after="120" w:line="240" w:lineRule="auto"/>
        <w:ind w:left="397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Uso de marcas próprias e de terceiros, cessão de direito de uso de marcas;</w:t>
      </w:r>
    </w:p>
    <w:p w14:paraId="72F5E03D" w14:textId="77777777" w:rsidR="0094004E" w:rsidRPr="0094004E" w:rsidRDefault="0094004E" w:rsidP="0094004E">
      <w:pPr>
        <w:pStyle w:val="Textodocorpo"/>
        <w:numPr>
          <w:ilvl w:val="0"/>
          <w:numId w:val="5"/>
        </w:numPr>
        <w:spacing w:after="120" w:line="240" w:lineRule="auto"/>
        <w:ind w:left="397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Licenciamento de produtos para comercialização;</w:t>
      </w:r>
    </w:p>
    <w:p w14:paraId="5DA877B3" w14:textId="77777777" w:rsidR="0094004E" w:rsidRPr="0094004E" w:rsidRDefault="0094004E" w:rsidP="0094004E">
      <w:pPr>
        <w:pStyle w:val="Textodocorpo"/>
        <w:numPr>
          <w:ilvl w:val="0"/>
          <w:numId w:val="5"/>
        </w:numPr>
        <w:spacing w:after="120" w:line="240" w:lineRule="auto"/>
        <w:ind w:left="397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theme="majorHAnsi"/>
        </w:rPr>
        <w:t>Demais atividades afetas ao perfeito exercício da advocacia em direitos autorais.</w:t>
      </w:r>
    </w:p>
    <w:p w14:paraId="2304EB77" w14:textId="77777777" w:rsidR="0094004E" w:rsidRPr="0094004E" w:rsidRDefault="0094004E" w:rsidP="0094004E">
      <w:pPr>
        <w:pStyle w:val="Textodocorpo"/>
        <w:spacing w:after="120" w:line="240" w:lineRule="auto"/>
        <w:ind w:left="397" w:right="851"/>
        <w:jc w:val="both"/>
        <w:rPr>
          <w:rFonts w:ascii="Montserrat" w:hAnsi="Montserrat"/>
        </w:rPr>
      </w:pPr>
    </w:p>
    <w:p w14:paraId="0EC9FB1E" w14:textId="77777777" w:rsidR="0094004E" w:rsidRPr="0094004E" w:rsidRDefault="0094004E" w:rsidP="0094004E">
      <w:pPr>
        <w:pStyle w:val="Textodocorpo"/>
        <w:spacing w:after="120" w:line="240" w:lineRule="auto"/>
        <w:ind w:left="397" w:right="851" w:firstLine="323"/>
        <w:jc w:val="both"/>
        <w:rPr>
          <w:rFonts w:ascii="Montserrat" w:hAnsi="Montserrat"/>
          <w:b/>
          <w:bCs/>
        </w:rPr>
      </w:pPr>
      <w:r w:rsidRPr="0094004E">
        <w:rPr>
          <w:rFonts w:ascii="Montserrat" w:hAnsi="Montserrat"/>
          <w:b/>
          <w:bCs/>
        </w:rPr>
        <w:t xml:space="preserve">2.e. GOVERNANÇA </w:t>
      </w:r>
    </w:p>
    <w:p w14:paraId="75B35AED" w14:textId="77777777" w:rsidR="0094004E" w:rsidRPr="0094004E" w:rsidRDefault="0094004E" w:rsidP="0094004E">
      <w:pPr>
        <w:pStyle w:val="Textodocorpo"/>
        <w:spacing w:after="120" w:line="240" w:lineRule="auto"/>
        <w:ind w:left="397" w:right="851"/>
        <w:jc w:val="both"/>
        <w:rPr>
          <w:rFonts w:ascii="Montserrat" w:hAnsi="Montserrat"/>
          <w:b/>
          <w:bCs/>
        </w:rPr>
      </w:pPr>
    </w:p>
    <w:p w14:paraId="7CB43CAA" w14:textId="69B19B24" w:rsidR="0094004E" w:rsidRPr="0094004E" w:rsidRDefault="00780748" w:rsidP="0094004E">
      <w:pPr>
        <w:pStyle w:val="Textodocorpo"/>
        <w:numPr>
          <w:ilvl w:val="0"/>
          <w:numId w:val="6"/>
        </w:numPr>
        <w:spacing w:after="120" w:line="240" w:lineRule="auto"/>
        <w:ind w:left="153" w:right="851" w:hanging="357"/>
        <w:jc w:val="both"/>
        <w:rPr>
          <w:rFonts w:ascii="Montserrat" w:hAnsi="Montserrat"/>
        </w:rPr>
      </w:pPr>
      <w:r>
        <w:rPr>
          <w:rFonts w:ascii="Montserrat" w:hAnsi="Montserrat"/>
        </w:rPr>
        <w:t>Revis</w:t>
      </w:r>
      <w:r w:rsidR="0094004E" w:rsidRPr="0094004E">
        <w:rPr>
          <w:rFonts w:ascii="Montserrat" w:hAnsi="Montserrat"/>
        </w:rPr>
        <w:t>ão d</w:t>
      </w:r>
      <w:r>
        <w:rPr>
          <w:rFonts w:ascii="Montserrat" w:hAnsi="Montserrat"/>
        </w:rPr>
        <w:t>o Estatuto, Regimento e</w:t>
      </w:r>
      <w:r w:rsidR="0094004E" w:rsidRPr="0094004E">
        <w:rPr>
          <w:rFonts w:ascii="Montserrat" w:hAnsi="Montserrat"/>
        </w:rPr>
        <w:t xml:space="preserve"> Código de Ética e outros diplomas de governança;</w:t>
      </w:r>
    </w:p>
    <w:p w14:paraId="29884EA7" w14:textId="77777777" w:rsidR="0094004E" w:rsidRPr="0094004E" w:rsidRDefault="0094004E" w:rsidP="0094004E">
      <w:pPr>
        <w:pStyle w:val="Textodocorpo"/>
        <w:numPr>
          <w:ilvl w:val="0"/>
          <w:numId w:val="6"/>
        </w:numPr>
        <w:spacing w:after="120" w:line="240" w:lineRule="auto"/>
        <w:ind w:left="15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Revisão do Relatório de Gestão e de Sustentabilidade;</w:t>
      </w:r>
    </w:p>
    <w:p w14:paraId="6D3E311C" w14:textId="77777777" w:rsidR="0094004E" w:rsidRPr="0094004E" w:rsidRDefault="0094004E" w:rsidP="0094004E">
      <w:pPr>
        <w:pStyle w:val="Textodocorpo"/>
        <w:numPr>
          <w:ilvl w:val="0"/>
          <w:numId w:val="6"/>
        </w:numPr>
        <w:spacing w:after="120" w:line="240" w:lineRule="auto"/>
        <w:ind w:left="15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Participação em reuniões dos Conselhos quando solicitado;</w:t>
      </w:r>
    </w:p>
    <w:p w14:paraId="05EEF437" w14:textId="77777777" w:rsidR="0094004E" w:rsidRPr="0094004E" w:rsidRDefault="0094004E" w:rsidP="0094004E">
      <w:pPr>
        <w:pStyle w:val="Textodocorpo"/>
        <w:numPr>
          <w:ilvl w:val="0"/>
          <w:numId w:val="6"/>
        </w:numPr>
        <w:spacing w:after="120" w:line="240" w:lineRule="auto"/>
        <w:ind w:left="15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Acompanhamento e participação em reuniões de auditoria;</w:t>
      </w:r>
    </w:p>
    <w:p w14:paraId="3B1B8AF8" w14:textId="77777777" w:rsidR="0094004E" w:rsidRPr="0094004E" w:rsidRDefault="0094004E" w:rsidP="0094004E">
      <w:pPr>
        <w:pStyle w:val="Textodocorpo"/>
        <w:numPr>
          <w:ilvl w:val="0"/>
          <w:numId w:val="6"/>
        </w:numPr>
        <w:spacing w:after="120" w:line="240" w:lineRule="auto"/>
        <w:ind w:left="15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Revisão e explicações sobre notas explicativas das demonstrações contábeis e demais achados jurídico-contábeis, </w:t>
      </w:r>
    </w:p>
    <w:p w14:paraId="2AAF0D48" w14:textId="1F5291F7" w:rsidR="0094004E" w:rsidRPr="0094004E" w:rsidRDefault="0094004E" w:rsidP="0094004E">
      <w:pPr>
        <w:pStyle w:val="Textodocorpo"/>
        <w:numPr>
          <w:ilvl w:val="0"/>
          <w:numId w:val="6"/>
        </w:numPr>
        <w:spacing w:after="120" w:line="240" w:lineRule="auto"/>
        <w:ind w:left="15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Acompanhamento de processos d</w:t>
      </w:r>
      <w:r w:rsidR="00780748">
        <w:rPr>
          <w:rFonts w:ascii="Montserrat" w:hAnsi="Montserrat"/>
        </w:rPr>
        <w:t>a Contabilidade, da Auditoria Independente e d</w:t>
      </w:r>
      <w:r w:rsidRPr="0094004E">
        <w:rPr>
          <w:rFonts w:ascii="Montserrat" w:hAnsi="Montserrat"/>
        </w:rPr>
        <w:t>o Comitê de Ética para apuração de denúncias;</w:t>
      </w:r>
    </w:p>
    <w:p w14:paraId="189D5E0C" w14:textId="41B85334" w:rsidR="0094004E" w:rsidRDefault="0094004E" w:rsidP="0094004E">
      <w:pPr>
        <w:pStyle w:val="Textodocorpo"/>
        <w:numPr>
          <w:ilvl w:val="0"/>
          <w:numId w:val="6"/>
        </w:numPr>
        <w:spacing w:after="120" w:line="240" w:lineRule="auto"/>
        <w:ind w:left="15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lastRenderedPageBreak/>
        <w:t>Orientação sobre as práticas vedadas pelo Código de Ética e normativos internos;</w:t>
      </w:r>
    </w:p>
    <w:p w14:paraId="575CDA6A" w14:textId="63EDC73A" w:rsidR="00780748" w:rsidRPr="0094004E" w:rsidRDefault="00780748" w:rsidP="0094004E">
      <w:pPr>
        <w:pStyle w:val="Textodocorpo"/>
        <w:numPr>
          <w:ilvl w:val="0"/>
          <w:numId w:val="6"/>
        </w:numPr>
        <w:spacing w:after="120" w:line="240" w:lineRule="auto"/>
        <w:ind w:left="153" w:right="851" w:hanging="357"/>
        <w:jc w:val="both"/>
        <w:rPr>
          <w:rFonts w:ascii="Montserrat" w:hAnsi="Montserrat"/>
        </w:rPr>
      </w:pPr>
      <w:r>
        <w:rPr>
          <w:rFonts w:ascii="Montserrat" w:hAnsi="Montserrat"/>
        </w:rPr>
        <w:t>Elaboração do programa de Integridade e sustentabilidade;</w:t>
      </w:r>
    </w:p>
    <w:p w14:paraId="682DB27F" w14:textId="77777777" w:rsidR="0094004E" w:rsidRPr="0094004E" w:rsidRDefault="0094004E" w:rsidP="0094004E">
      <w:pPr>
        <w:pStyle w:val="Textodocorpo"/>
        <w:numPr>
          <w:ilvl w:val="0"/>
          <w:numId w:val="6"/>
        </w:numPr>
        <w:spacing w:after="120" w:line="240" w:lineRule="auto"/>
        <w:ind w:left="15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Realização de capacitação e encontros periódicos com empregados sobre o tema, incluindo à Lei Geral de Proteção de Dados e outros diplomas;</w:t>
      </w:r>
    </w:p>
    <w:p w14:paraId="3C259E8F" w14:textId="77777777" w:rsidR="0094004E" w:rsidRPr="0094004E" w:rsidRDefault="0094004E" w:rsidP="0094004E">
      <w:pPr>
        <w:pStyle w:val="Textodocorpo"/>
        <w:numPr>
          <w:ilvl w:val="0"/>
          <w:numId w:val="6"/>
        </w:numPr>
        <w:spacing w:after="120" w:line="240" w:lineRule="auto"/>
        <w:ind w:left="15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Análise de negócios sob a ótica dos temas relacionados à Lei Anticorrupção e Lei de Acesso à Informação;</w:t>
      </w:r>
    </w:p>
    <w:p w14:paraId="0A40A76C" w14:textId="77777777" w:rsidR="0094004E" w:rsidRPr="0094004E" w:rsidRDefault="0094004E" w:rsidP="0094004E">
      <w:pPr>
        <w:pStyle w:val="Textodocorpo"/>
        <w:numPr>
          <w:ilvl w:val="0"/>
          <w:numId w:val="6"/>
        </w:numPr>
        <w:spacing w:after="120" w:line="240" w:lineRule="auto"/>
        <w:ind w:left="15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Acompanhamentos de demandas relativas à transparência de informações, decorrentes ou não de solicitações de órgãos de controle;</w:t>
      </w:r>
    </w:p>
    <w:p w14:paraId="6D639B0B" w14:textId="77777777" w:rsidR="0094004E" w:rsidRPr="0094004E" w:rsidRDefault="0094004E" w:rsidP="0094004E">
      <w:pPr>
        <w:pStyle w:val="Textodocorpo"/>
        <w:numPr>
          <w:ilvl w:val="0"/>
          <w:numId w:val="6"/>
        </w:numPr>
        <w:spacing w:after="120" w:line="240" w:lineRule="auto"/>
        <w:ind w:left="15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theme="majorHAnsi"/>
        </w:rPr>
        <w:t>Demais atividades afetas ao perfeito exercício da governança.</w:t>
      </w:r>
    </w:p>
    <w:p w14:paraId="213FF9C5" w14:textId="77777777" w:rsidR="0094004E" w:rsidRPr="0094004E" w:rsidRDefault="0094004E" w:rsidP="0094004E">
      <w:pPr>
        <w:pStyle w:val="Textodocorpo"/>
        <w:spacing w:after="120" w:line="240" w:lineRule="auto"/>
        <w:ind w:left="1080" w:right="851"/>
        <w:jc w:val="both"/>
        <w:rPr>
          <w:rFonts w:ascii="Montserrat" w:hAnsi="Montserrat"/>
          <w:b/>
          <w:bCs/>
        </w:rPr>
      </w:pPr>
    </w:p>
    <w:p w14:paraId="2E5DCF50" w14:textId="77777777" w:rsidR="0094004E" w:rsidRPr="0094004E" w:rsidRDefault="0094004E" w:rsidP="0094004E">
      <w:pPr>
        <w:pStyle w:val="Textodocorpo"/>
        <w:spacing w:after="120" w:line="240" w:lineRule="auto"/>
        <w:ind w:left="720" w:right="851"/>
        <w:jc w:val="both"/>
        <w:rPr>
          <w:rFonts w:ascii="Montserrat" w:hAnsi="Montserrat"/>
          <w:b/>
          <w:bCs/>
        </w:rPr>
      </w:pPr>
      <w:r w:rsidRPr="0094004E">
        <w:rPr>
          <w:rFonts w:ascii="Montserrat" w:hAnsi="Montserrat"/>
          <w:b/>
          <w:bCs/>
        </w:rPr>
        <w:t xml:space="preserve">2.f.  INSTITUCIONAL </w:t>
      </w:r>
    </w:p>
    <w:p w14:paraId="5FE6F43F" w14:textId="77777777" w:rsidR="0094004E" w:rsidRPr="0094004E" w:rsidRDefault="0094004E" w:rsidP="0094004E">
      <w:pPr>
        <w:pStyle w:val="Textodocorpo"/>
        <w:spacing w:after="120" w:line="240" w:lineRule="auto"/>
        <w:ind w:left="720" w:right="851"/>
        <w:jc w:val="both"/>
        <w:rPr>
          <w:rFonts w:ascii="Montserrat" w:hAnsi="Montserrat"/>
          <w:b/>
          <w:bCs/>
        </w:rPr>
      </w:pPr>
    </w:p>
    <w:p w14:paraId="3A34F9F7" w14:textId="77777777" w:rsidR="0094004E" w:rsidRPr="0094004E" w:rsidRDefault="0094004E" w:rsidP="0094004E">
      <w:pPr>
        <w:pStyle w:val="Textodocorpo"/>
        <w:numPr>
          <w:ilvl w:val="0"/>
          <w:numId w:val="3"/>
        </w:numPr>
        <w:spacing w:after="120" w:line="240" w:lineRule="auto"/>
        <w:ind w:left="45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Atualização e revisão do Estatuto, conforme novo </w:t>
      </w:r>
      <w:r w:rsidRPr="0094004E">
        <w:rPr>
          <w:rFonts w:ascii="Montserrat" w:hAnsi="Montserrat"/>
          <w:i/>
          <w:iCs/>
        </w:rPr>
        <w:t xml:space="preserve">Business Plan </w:t>
      </w:r>
      <w:r w:rsidRPr="0094004E">
        <w:rPr>
          <w:rFonts w:ascii="Montserrat" w:hAnsi="Montserrat"/>
        </w:rPr>
        <w:t>que vise a proteger a sustentabilidade da Fundação, incluindo análise das possíveis naturezas das receitas;</w:t>
      </w:r>
    </w:p>
    <w:p w14:paraId="1D6653D9" w14:textId="77777777" w:rsidR="0094004E" w:rsidRPr="0094004E" w:rsidRDefault="0094004E" w:rsidP="0094004E">
      <w:pPr>
        <w:pStyle w:val="Textodocorpo"/>
        <w:numPr>
          <w:ilvl w:val="0"/>
          <w:numId w:val="3"/>
        </w:numPr>
        <w:spacing w:after="120" w:line="240" w:lineRule="auto"/>
        <w:ind w:left="45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Atualização e revisão do Regimento Interno;</w:t>
      </w:r>
    </w:p>
    <w:p w14:paraId="79AB5A82" w14:textId="77777777" w:rsidR="0094004E" w:rsidRPr="0094004E" w:rsidRDefault="0094004E" w:rsidP="0094004E">
      <w:pPr>
        <w:pStyle w:val="Textodocorpo"/>
        <w:numPr>
          <w:ilvl w:val="0"/>
          <w:numId w:val="3"/>
        </w:numPr>
        <w:spacing w:after="120" w:line="240" w:lineRule="auto"/>
        <w:ind w:left="45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Atualização e revisão do Regulamento de Compras e Contratos;</w:t>
      </w:r>
    </w:p>
    <w:p w14:paraId="3DBC33A6" w14:textId="77777777" w:rsidR="0094004E" w:rsidRPr="0094004E" w:rsidRDefault="0094004E" w:rsidP="0094004E">
      <w:pPr>
        <w:pStyle w:val="Textodocorpo"/>
        <w:numPr>
          <w:ilvl w:val="0"/>
          <w:numId w:val="3"/>
        </w:numPr>
        <w:spacing w:after="120" w:line="240" w:lineRule="auto"/>
        <w:ind w:left="436"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Relacionamento e comunicações com o Museu Paulista, entidades diversas, as Fundações de Apoio do ecossistema USP, A Procuradoria geral e a reitoria da USP;</w:t>
      </w:r>
    </w:p>
    <w:p w14:paraId="78163C0C" w14:textId="77777777" w:rsidR="0094004E" w:rsidRPr="0094004E" w:rsidRDefault="0094004E" w:rsidP="0094004E">
      <w:pPr>
        <w:pStyle w:val="Textodocorpo"/>
        <w:numPr>
          <w:ilvl w:val="0"/>
          <w:numId w:val="3"/>
        </w:numPr>
        <w:spacing w:after="120" w:line="240" w:lineRule="auto"/>
        <w:ind w:left="436"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Revisão de relatórios e obrigações relativas aos convênios, termos de fomento, repasses, contrato de gestão, contratos de patrocínio e congêneres, incluindo doações;</w:t>
      </w:r>
    </w:p>
    <w:p w14:paraId="080A82E9" w14:textId="77777777" w:rsidR="0094004E" w:rsidRPr="0094004E" w:rsidRDefault="0094004E" w:rsidP="0094004E">
      <w:pPr>
        <w:pStyle w:val="Textodocorpo"/>
        <w:numPr>
          <w:ilvl w:val="0"/>
          <w:numId w:val="3"/>
        </w:numPr>
        <w:spacing w:after="120" w:line="240" w:lineRule="auto"/>
        <w:ind w:left="436"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Análise das receitas da Fundação e dos meios para efetivá-las e protegê-las;</w:t>
      </w:r>
    </w:p>
    <w:p w14:paraId="164CE383" w14:textId="77777777" w:rsidR="0094004E" w:rsidRPr="0094004E" w:rsidRDefault="0094004E" w:rsidP="0094004E">
      <w:pPr>
        <w:pStyle w:val="Textodocorpo"/>
        <w:numPr>
          <w:ilvl w:val="0"/>
          <w:numId w:val="3"/>
        </w:numPr>
        <w:spacing w:after="120" w:line="240" w:lineRule="auto"/>
        <w:ind w:left="436"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Análise da inserção da Fundação em premiações, editais, títulos e qualificações;</w:t>
      </w:r>
    </w:p>
    <w:p w14:paraId="1EC0DB47" w14:textId="77777777" w:rsidR="0094004E" w:rsidRPr="0094004E" w:rsidRDefault="0094004E" w:rsidP="0094004E">
      <w:pPr>
        <w:pStyle w:val="Textodocorpo"/>
        <w:numPr>
          <w:ilvl w:val="0"/>
          <w:numId w:val="3"/>
        </w:numPr>
        <w:spacing w:after="120" w:line="240" w:lineRule="auto"/>
        <w:ind w:left="436"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Opinamento e revisão de atas e documentos;</w:t>
      </w:r>
    </w:p>
    <w:p w14:paraId="67A8FF98" w14:textId="77777777" w:rsidR="0094004E" w:rsidRPr="0094004E" w:rsidRDefault="0094004E" w:rsidP="0094004E">
      <w:pPr>
        <w:pStyle w:val="Textodocorpo"/>
        <w:numPr>
          <w:ilvl w:val="0"/>
          <w:numId w:val="3"/>
        </w:numPr>
        <w:spacing w:after="120" w:line="240" w:lineRule="auto"/>
        <w:ind w:left="436"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Análise de passivo de contingência e riscos;</w:t>
      </w:r>
    </w:p>
    <w:p w14:paraId="59624B06" w14:textId="22F7B353" w:rsidR="0094004E" w:rsidRPr="00780748" w:rsidRDefault="0094004E" w:rsidP="0094004E">
      <w:pPr>
        <w:pStyle w:val="Textodocorpo"/>
        <w:numPr>
          <w:ilvl w:val="0"/>
          <w:numId w:val="3"/>
        </w:numPr>
        <w:spacing w:after="120" w:line="240" w:lineRule="auto"/>
        <w:ind w:left="436" w:right="851"/>
        <w:jc w:val="both"/>
        <w:rPr>
          <w:rFonts w:ascii="Montserrat" w:hAnsi="Montserrat"/>
        </w:rPr>
      </w:pPr>
      <w:r w:rsidRPr="0094004E">
        <w:rPr>
          <w:rFonts w:ascii="Montserrat" w:hAnsi="Montserrat" w:cstheme="majorHAnsi"/>
        </w:rPr>
        <w:t>Demais atividades afetas ao perfeito exercício da advocacia nos assuntos institucionais.</w:t>
      </w:r>
    </w:p>
    <w:p w14:paraId="13A73C8A" w14:textId="11CA3541" w:rsidR="00780748" w:rsidRDefault="00780748" w:rsidP="00780748">
      <w:pPr>
        <w:pStyle w:val="Textodocorpo"/>
        <w:spacing w:after="120" w:line="240" w:lineRule="auto"/>
        <w:ind w:right="851"/>
        <w:jc w:val="both"/>
        <w:rPr>
          <w:rFonts w:ascii="Montserrat" w:hAnsi="Montserrat" w:cstheme="majorHAnsi"/>
        </w:rPr>
      </w:pPr>
    </w:p>
    <w:p w14:paraId="1569BE28" w14:textId="77777777" w:rsidR="00780748" w:rsidRPr="0094004E" w:rsidRDefault="00780748" w:rsidP="00780748">
      <w:pPr>
        <w:pStyle w:val="Textodocorpo"/>
        <w:spacing w:after="120" w:line="240" w:lineRule="auto"/>
        <w:ind w:right="851"/>
        <w:jc w:val="both"/>
        <w:rPr>
          <w:rFonts w:ascii="Montserrat" w:hAnsi="Montserrat"/>
        </w:rPr>
      </w:pPr>
    </w:p>
    <w:p w14:paraId="2AE51918" w14:textId="77777777" w:rsidR="0094004E" w:rsidRPr="0094004E" w:rsidRDefault="0094004E" w:rsidP="0094004E">
      <w:pPr>
        <w:pStyle w:val="Textodocorpo"/>
        <w:spacing w:after="120" w:line="240" w:lineRule="auto"/>
        <w:ind w:left="436" w:right="851"/>
        <w:jc w:val="both"/>
        <w:rPr>
          <w:rFonts w:ascii="Montserrat" w:hAnsi="Montserrat"/>
          <w:b/>
          <w:bCs/>
          <w:color w:val="002060"/>
        </w:rPr>
      </w:pPr>
    </w:p>
    <w:p w14:paraId="3200877C" w14:textId="77777777" w:rsidR="0094004E" w:rsidRPr="0094004E" w:rsidRDefault="0094004E" w:rsidP="0094004E">
      <w:pPr>
        <w:pStyle w:val="Textodocorpo"/>
        <w:spacing w:after="120" w:line="240" w:lineRule="auto"/>
        <w:ind w:left="720" w:right="851"/>
        <w:jc w:val="both"/>
        <w:rPr>
          <w:rFonts w:ascii="Montserrat" w:hAnsi="Montserrat"/>
          <w:b/>
          <w:bCs/>
        </w:rPr>
      </w:pPr>
      <w:r w:rsidRPr="0094004E">
        <w:rPr>
          <w:rFonts w:ascii="Montserrat" w:hAnsi="Montserrat"/>
          <w:b/>
          <w:bCs/>
        </w:rPr>
        <w:lastRenderedPageBreak/>
        <w:t>2.g.  MERCADO DIGITAL</w:t>
      </w:r>
    </w:p>
    <w:p w14:paraId="595A6AC0" w14:textId="77777777" w:rsidR="0094004E" w:rsidRPr="0094004E" w:rsidRDefault="0094004E" w:rsidP="0094004E">
      <w:pPr>
        <w:pStyle w:val="Textodocorpo"/>
        <w:spacing w:after="120" w:line="240" w:lineRule="auto"/>
        <w:ind w:left="436" w:right="851"/>
        <w:jc w:val="both"/>
        <w:rPr>
          <w:rFonts w:ascii="Montserrat" w:hAnsi="Montserrat" w:cs="Arial"/>
          <w:color w:val="202124"/>
          <w:shd w:val="clear" w:color="auto" w:fill="FFFFFF"/>
        </w:rPr>
      </w:pPr>
    </w:p>
    <w:p w14:paraId="7CBE2542" w14:textId="721F9C33" w:rsidR="0094004E" w:rsidRPr="0094004E" w:rsidRDefault="0094004E" w:rsidP="0094004E">
      <w:pPr>
        <w:pStyle w:val="Textodocorpo"/>
        <w:numPr>
          <w:ilvl w:val="0"/>
          <w:numId w:val="7"/>
        </w:numPr>
        <w:spacing w:after="120" w:line="240" w:lineRule="auto"/>
        <w:ind w:left="266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="Arial"/>
          <w:color w:val="202124"/>
          <w:shd w:val="clear" w:color="auto" w:fill="FFFFFF"/>
        </w:rPr>
        <w:t>Estudos de caso e perspectivas para negociações com NFT´s, Metaverso e outras tecnologias, incluindo leilão virtual</w:t>
      </w:r>
      <w:r w:rsidR="00780748">
        <w:rPr>
          <w:rFonts w:ascii="Montserrat" w:hAnsi="Montserrat" w:cs="Arial"/>
          <w:color w:val="202124"/>
          <w:shd w:val="clear" w:color="auto" w:fill="FFFFFF"/>
        </w:rPr>
        <w:t xml:space="preserve"> (no momento sem previsão de implantação)</w:t>
      </w:r>
      <w:r w:rsidRPr="0094004E">
        <w:rPr>
          <w:rFonts w:ascii="Montserrat" w:hAnsi="Montserrat" w:cs="Arial"/>
          <w:color w:val="202124"/>
          <w:shd w:val="clear" w:color="auto" w:fill="FFFFFF"/>
        </w:rPr>
        <w:t xml:space="preserve">; </w:t>
      </w:r>
    </w:p>
    <w:p w14:paraId="25A84931" w14:textId="77777777" w:rsidR="0094004E" w:rsidRPr="0094004E" w:rsidRDefault="0094004E" w:rsidP="0094004E">
      <w:pPr>
        <w:pStyle w:val="Textodocorpo"/>
        <w:numPr>
          <w:ilvl w:val="0"/>
          <w:numId w:val="7"/>
        </w:numPr>
        <w:spacing w:after="120" w:line="240" w:lineRule="auto"/>
        <w:ind w:left="266"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Proteção contra danos morais mal uso, assessoria anticrimes digitais;</w:t>
      </w:r>
    </w:p>
    <w:p w14:paraId="440CAC26" w14:textId="77777777" w:rsidR="0094004E" w:rsidRPr="0094004E" w:rsidRDefault="0094004E" w:rsidP="0094004E">
      <w:pPr>
        <w:pStyle w:val="Textodocorpo"/>
        <w:numPr>
          <w:ilvl w:val="0"/>
          <w:numId w:val="7"/>
        </w:numPr>
        <w:spacing w:after="120" w:line="240" w:lineRule="auto"/>
        <w:ind w:left="266"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Comissionamento e perspectivas de receitas a partir do mercado digital, de tecnologia e novação ligadas ao processo de artes e cultura;</w:t>
      </w:r>
    </w:p>
    <w:p w14:paraId="3535155B" w14:textId="77777777" w:rsidR="0094004E" w:rsidRPr="0094004E" w:rsidRDefault="0094004E" w:rsidP="0094004E">
      <w:pPr>
        <w:pStyle w:val="Textodocorpo"/>
        <w:numPr>
          <w:ilvl w:val="0"/>
          <w:numId w:val="7"/>
        </w:numPr>
        <w:spacing w:after="120" w:line="240" w:lineRule="auto"/>
        <w:ind w:left="266"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Cyber segurança, cláusulas de sigilo, cláusulas LGPD, garantias e proteção a direitos.</w:t>
      </w:r>
    </w:p>
    <w:p w14:paraId="50811EF2" w14:textId="77777777" w:rsidR="0094004E" w:rsidRPr="0094004E" w:rsidRDefault="0094004E" w:rsidP="0094004E">
      <w:pPr>
        <w:pStyle w:val="Textodocorpo"/>
        <w:spacing w:after="120" w:line="240" w:lineRule="auto"/>
        <w:ind w:left="266" w:right="851"/>
        <w:jc w:val="both"/>
        <w:rPr>
          <w:rFonts w:ascii="Montserrat" w:hAnsi="Montserrat" w:cs="Arial"/>
          <w:color w:val="202124"/>
          <w:shd w:val="clear" w:color="auto" w:fill="FFFFFF"/>
        </w:rPr>
      </w:pPr>
    </w:p>
    <w:p w14:paraId="048D106B" w14:textId="77777777" w:rsidR="0094004E" w:rsidRPr="0094004E" w:rsidRDefault="0094004E" w:rsidP="0094004E">
      <w:pPr>
        <w:pStyle w:val="Textodocorpo"/>
        <w:spacing w:after="120" w:line="240" w:lineRule="auto"/>
        <w:ind w:left="720" w:right="851"/>
        <w:jc w:val="both"/>
        <w:rPr>
          <w:rFonts w:ascii="Montserrat" w:hAnsi="Montserrat"/>
          <w:b/>
          <w:bCs/>
        </w:rPr>
      </w:pPr>
      <w:r w:rsidRPr="0094004E">
        <w:rPr>
          <w:rFonts w:ascii="Montserrat" w:hAnsi="Montserrat"/>
          <w:b/>
          <w:bCs/>
        </w:rPr>
        <w:t xml:space="preserve">2. h. TRABALHISTA </w:t>
      </w:r>
    </w:p>
    <w:p w14:paraId="32BB9EEE" w14:textId="77777777" w:rsidR="0094004E" w:rsidRPr="0094004E" w:rsidRDefault="0094004E" w:rsidP="0094004E">
      <w:pPr>
        <w:pStyle w:val="Textodocorpo"/>
        <w:spacing w:after="120" w:line="240" w:lineRule="auto"/>
        <w:ind w:left="153" w:right="-567"/>
        <w:jc w:val="both"/>
        <w:rPr>
          <w:rFonts w:ascii="Montserrat" w:hAnsi="Montserrat"/>
        </w:rPr>
      </w:pPr>
    </w:p>
    <w:p w14:paraId="62CCE3EE" w14:textId="77777777" w:rsidR="0094004E" w:rsidRPr="0094004E" w:rsidRDefault="0094004E" w:rsidP="0094004E">
      <w:pPr>
        <w:pStyle w:val="Textodocorpo"/>
        <w:numPr>
          <w:ilvl w:val="0"/>
          <w:numId w:val="8"/>
        </w:numPr>
        <w:tabs>
          <w:tab w:val="clear" w:pos="720"/>
          <w:tab w:val="num" w:pos="1440"/>
        </w:tabs>
        <w:spacing w:after="120" w:line="240" w:lineRule="auto"/>
        <w:ind w:left="153" w:right="-567"/>
        <w:jc w:val="both"/>
        <w:rPr>
          <w:rFonts w:ascii="Montserrat" w:hAnsi="Montserrat"/>
        </w:rPr>
      </w:pPr>
      <w:r w:rsidRPr="0094004E">
        <w:rPr>
          <w:rFonts w:ascii="Montserrat" w:eastAsia="Times New Roman" w:hAnsi="Montserrat" w:cs="Arial"/>
          <w:color w:val="202124"/>
        </w:rPr>
        <w:t>Redação de contratos de trabalho;</w:t>
      </w:r>
    </w:p>
    <w:p w14:paraId="695108A3" w14:textId="77777777" w:rsidR="0094004E" w:rsidRPr="0094004E" w:rsidRDefault="0094004E" w:rsidP="0094004E">
      <w:pPr>
        <w:pStyle w:val="Textodocorpo"/>
        <w:numPr>
          <w:ilvl w:val="0"/>
          <w:numId w:val="8"/>
        </w:numPr>
        <w:tabs>
          <w:tab w:val="clear" w:pos="720"/>
          <w:tab w:val="num" w:pos="1440"/>
        </w:tabs>
        <w:spacing w:after="120" w:line="240" w:lineRule="auto"/>
        <w:ind w:left="153" w:right="-567"/>
        <w:jc w:val="both"/>
        <w:rPr>
          <w:rFonts w:ascii="Montserrat" w:hAnsi="Montserrat"/>
        </w:rPr>
      </w:pPr>
      <w:r w:rsidRPr="0094004E">
        <w:rPr>
          <w:rFonts w:ascii="Montserrat" w:eastAsia="Times New Roman" w:hAnsi="Montserrat" w:cs="Arial"/>
          <w:color w:val="202124"/>
        </w:rPr>
        <w:t>Assessoria para prevenção de passivos;</w:t>
      </w:r>
    </w:p>
    <w:p w14:paraId="64C5339F" w14:textId="77777777" w:rsidR="0094004E" w:rsidRPr="0094004E" w:rsidRDefault="0094004E" w:rsidP="0094004E">
      <w:pPr>
        <w:pStyle w:val="Textodocorpo"/>
        <w:numPr>
          <w:ilvl w:val="0"/>
          <w:numId w:val="8"/>
        </w:numPr>
        <w:tabs>
          <w:tab w:val="clear" w:pos="720"/>
          <w:tab w:val="num" w:pos="1440"/>
        </w:tabs>
        <w:spacing w:after="120" w:line="240" w:lineRule="auto"/>
        <w:ind w:left="153" w:right="-567"/>
        <w:jc w:val="both"/>
        <w:rPr>
          <w:rFonts w:ascii="Montserrat" w:hAnsi="Montserrat"/>
        </w:rPr>
      </w:pPr>
      <w:r w:rsidRPr="0094004E">
        <w:rPr>
          <w:rFonts w:ascii="Montserrat" w:eastAsia="Times New Roman" w:hAnsi="Montserrat" w:cs="Arial"/>
          <w:color w:val="202124"/>
        </w:rPr>
        <w:t>Avaliação de rescisões, demissões, cálculos de horas extras, férias realizadas pelo serviço de BPO;</w:t>
      </w:r>
    </w:p>
    <w:p w14:paraId="7C5A55DE" w14:textId="77777777" w:rsidR="0094004E" w:rsidRPr="0094004E" w:rsidRDefault="0094004E" w:rsidP="0094004E">
      <w:pPr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uppressAutoHyphens w:val="0"/>
        <w:spacing w:after="120" w:line="240" w:lineRule="auto"/>
        <w:ind w:left="153" w:right="-567"/>
        <w:rPr>
          <w:rFonts w:ascii="Montserrat" w:eastAsia="Times New Roman" w:hAnsi="Montserrat"/>
          <w:color w:val="202124"/>
          <w:lang w:val="pt-BR"/>
        </w:rPr>
      </w:pPr>
      <w:r w:rsidRPr="0094004E">
        <w:rPr>
          <w:rFonts w:ascii="Montserrat" w:eastAsia="Times New Roman" w:hAnsi="Montserrat"/>
          <w:color w:val="202124"/>
          <w:lang w:val="pt-BR"/>
        </w:rPr>
        <w:t xml:space="preserve">Pagamento de salários, comissões, por labores, </w:t>
      </w:r>
      <w:proofErr w:type="gramStart"/>
      <w:r w:rsidRPr="0094004E">
        <w:rPr>
          <w:rFonts w:ascii="Montserrat" w:eastAsia="Times New Roman" w:hAnsi="Montserrat"/>
          <w:color w:val="202124"/>
          <w:lang w:val="pt-BR"/>
        </w:rPr>
        <w:t>encargos etc</w:t>
      </w:r>
      <w:proofErr w:type="gramEnd"/>
      <w:r w:rsidRPr="0094004E">
        <w:rPr>
          <w:rFonts w:ascii="Montserrat" w:eastAsia="Times New Roman" w:hAnsi="Montserrat"/>
          <w:color w:val="202124"/>
          <w:lang w:val="pt-BR"/>
        </w:rPr>
        <w:t>;</w:t>
      </w:r>
    </w:p>
    <w:p w14:paraId="309D1033" w14:textId="77777777" w:rsidR="0094004E" w:rsidRPr="0094004E" w:rsidRDefault="0094004E" w:rsidP="0094004E">
      <w:pPr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uppressAutoHyphens w:val="0"/>
        <w:spacing w:after="120" w:line="240" w:lineRule="auto"/>
        <w:ind w:left="153" w:right="-567"/>
        <w:rPr>
          <w:rFonts w:ascii="Montserrat" w:eastAsia="Times New Roman" w:hAnsi="Montserrat"/>
          <w:color w:val="202124"/>
          <w:lang w:val="pt-BR"/>
        </w:rPr>
      </w:pPr>
      <w:r w:rsidRPr="0094004E">
        <w:rPr>
          <w:rFonts w:ascii="Montserrat" w:eastAsia="Times New Roman" w:hAnsi="Montserrat"/>
          <w:color w:val="202124"/>
          <w:lang w:val="pt-BR"/>
        </w:rPr>
        <w:t>Acidente de trabalho e seguros necessários;</w:t>
      </w:r>
    </w:p>
    <w:p w14:paraId="14833365" w14:textId="77777777" w:rsidR="0094004E" w:rsidRPr="0094004E" w:rsidRDefault="0094004E" w:rsidP="0094004E">
      <w:pPr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uppressAutoHyphens w:val="0"/>
        <w:spacing w:after="120" w:line="240" w:lineRule="auto"/>
        <w:ind w:left="153" w:right="-567"/>
        <w:rPr>
          <w:rFonts w:ascii="Montserrat" w:eastAsia="Times New Roman" w:hAnsi="Montserrat"/>
          <w:color w:val="202124"/>
        </w:rPr>
      </w:pPr>
      <w:r w:rsidRPr="0094004E">
        <w:rPr>
          <w:rFonts w:ascii="Montserrat" w:eastAsia="Times New Roman" w:hAnsi="Montserrat"/>
          <w:color w:val="202124"/>
        </w:rPr>
        <w:t xml:space="preserve">Questões envolvendo o </w:t>
      </w:r>
      <w:proofErr w:type="gramStart"/>
      <w:r w:rsidRPr="0094004E">
        <w:rPr>
          <w:rFonts w:ascii="Montserrat" w:eastAsia="Times New Roman" w:hAnsi="Montserrat"/>
          <w:color w:val="202124"/>
        </w:rPr>
        <w:t>FGTS;</w:t>
      </w:r>
      <w:proofErr w:type="gramEnd"/>
    </w:p>
    <w:p w14:paraId="08576C62" w14:textId="77777777" w:rsidR="0094004E" w:rsidRPr="0094004E" w:rsidRDefault="0094004E" w:rsidP="0094004E">
      <w:pPr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uppressAutoHyphens w:val="0"/>
        <w:spacing w:after="120" w:line="240" w:lineRule="auto"/>
        <w:ind w:left="153" w:right="-567"/>
        <w:rPr>
          <w:rFonts w:ascii="Montserrat" w:eastAsia="Times New Roman" w:hAnsi="Montserrat"/>
          <w:color w:val="202124"/>
        </w:rPr>
      </w:pPr>
      <w:r w:rsidRPr="0094004E">
        <w:rPr>
          <w:rFonts w:ascii="Montserrat" w:eastAsia="Times New Roman" w:hAnsi="Montserrat"/>
          <w:color w:val="202124"/>
        </w:rPr>
        <w:t xml:space="preserve">Seguro </w:t>
      </w:r>
      <w:proofErr w:type="gramStart"/>
      <w:r w:rsidRPr="0094004E">
        <w:rPr>
          <w:rFonts w:ascii="Montserrat" w:eastAsia="Times New Roman" w:hAnsi="Montserrat"/>
          <w:color w:val="202124"/>
        </w:rPr>
        <w:t>desemprego;</w:t>
      </w:r>
      <w:proofErr w:type="gramEnd"/>
    </w:p>
    <w:p w14:paraId="1CE5920B" w14:textId="77777777" w:rsidR="0094004E" w:rsidRPr="0094004E" w:rsidRDefault="0094004E" w:rsidP="0094004E">
      <w:pPr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uppressAutoHyphens w:val="0"/>
        <w:spacing w:after="120" w:line="240" w:lineRule="auto"/>
        <w:ind w:left="153" w:right="-567"/>
        <w:rPr>
          <w:rFonts w:ascii="Montserrat" w:eastAsia="Times New Roman" w:hAnsi="Montserrat"/>
          <w:color w:val="202124"/>
          <w:lang w:val="pt-BR"/>
        </w:rPr>
      </w:pPr>
      <w:r w:rsidRPr="0094004E">
        <w:rPr>
          <w:rFonts w:ascii="Montserrat" w:eastAsia="Times New Roman" w:hAnsi="Montserrat"/>
          <w:color w:val="202124"/>
          <w:lang w:val="pt-BR"/>
        </w:rPr>
        <w:t>Concessão e pagamento de benefícios;</w:t>
      </w:r>
    </w:p>
    <w:p w14:paraId="2E206A71" w14:textId="77777777" w:rsidR="0094004E" w:rsidRPr="0094004E" w:rsidRDefault="0094004E" w:rsidP="0094004E">
      <w:pPr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uppressAutoHyphens w:val="0"/>
        <w:spacing w:after="120" w:line="240" w:lineRule="auto"/>
        <w:ind w:left="153" w:right="-567"/>
        <w:rPr>
          <w:rFonts w:ascii="Montserrat" w:eastAsia="Times New Roman" w:hAnsi="Montserrat"/>
          <w:color w:val="202124"/>
          <w:lang w:val="pt-BR"/>
        </w:rPr>
      </w:pPr>
      <w:r w:rsidRPr="0094004E">
        <w:rPr>
          <w:rFonts w:ascii="Montserrat" w:eastAsia="Times New Roman" w:hAnsi="Montserrat"/>
          <w:color w:val="202124"/>
          <w:lang w:val="pt-BR"/>
        </w:rPr>
        <w:t xml:space="preserve">Relações e cumprimentos </w:t>
      </w:r>
      <w:proofErr w:type="gramStart"/>
      <w:r w:rsidRPr="0094004E">
        <w:rPr>
          <w:rFonts w:ascii="Montserrat" w:eastAsia="Times New Roman" w:hAnsi="Montserrat"/>
          <w:color w:val="202124"/>
          <w:lang w:val="pt-BR"/>
        </w:rPr>
        <w:t>d</w:t>
      </w:r>
      <w:proofErr w:type="gramEnd"/>
      <w:r w:rsidRPr="0094004E">
        <w:rPr>
          <w:rFonts w:ascii="Montserrat" w:eastAsia="Times New Roman" w:hAnsi="Montserrat"/>
          <w:color w:val="202124"/>
          <w:lang w:val="pt-BR"/>
        </w:rPr>
        <w:t xml:space="preserve"> normas sindicais, além da participação em discussões em reuniões sindicais, de colaboradores e com a empresa terceirizada que cuidará do Departamento Pessoal; </w:t>
      </w:r>
    </w:p>
    <w:p w14:paraId="2CA03E9A" w14:textId="77777777" w:rsidR="0094004E" w:rsidRPr="0094004E" w:rsidRDefault="0094004E" w:rsidP="0094004E">
      <w:pPr>
        <w:numPr>
          <w:ilvl w:val="0"/>
          <w:numId w:val="8"/>
        </w:numPr>
        <w:shd w:val="clear" w:color="auto" w:fill="FFFFFF"/>
        <w:tabs>
          <w:tab w:val="clear" w:pos="720"/>
          <w:tab w:val="num" w:pos="1440"/>
        </w:tabs>
        <w:suppressAutoHyphens w:val="0"/>
        <w:spacing w:after="120" w:line="240" w:lineRule="auto"/>
        <w:ind w:left="153" w:right="-567"/>
        <w:rPr>
          <w:rFonts w:ascii="Montserrat" w:eastAsia="Times New Roman" w:hAnsi="Montserrat"/>
          <w:color w:val="202124"/>
          <w:lang w:val="pt-BR"/>
        </w:rPr>
      </w:pPr>
      <w:r w:rsidRPr="0094004E">
        <w:rPr>
          <w:rFonts w:ascii="Montserrat" w:eastAsia="Times New Roman" w:hAnsi="Montserrat"/>
          <w:color w:val="202124"/>
          <w:lang w:val="pt-BR"/>
        </w:rPr>
        <w:t xml:space="preserve">Estudo de risco e passivos de contingência. </w:t>
      </w:r>
    </w:p>
    <w:p w14:paraId="1A8E73B6" w14:textId="77777777" w:rsidR="0094004E" w:rsidRPr="0094004E" w:rsidRDefault="0094004E" w:rsidP="0094004E">
      <w:pPr>
        <w:shd w:val="clear" w:color="auto" w:fill="FFFFFF"/>
        <w:spacing w:after="120" w:line="360" w:lineRule="auto"/>
        <w:ind w:left="153" w:right="-567"/>
        <w:rPr>
          <w:rFonts w:ascii="Montserrat" w:eastAsia="Times New Roman" w:hAnsi="Montserrat"/>
          <w:color w:val="202124"/>
          <w:lang w:val="pt-BR"/>
        </w:rPr>
      </w:pPr>
    </w:p>
    <w:p w14:paraId="65F9D7D2" w14:textId="77777777" w:rsidR="0094004E" w:rsidRPr="0094004E" w:rsidRDefault="0094004E" w:rsidP="0094004E">
      <w:pPr>
        <w:pStyle w:val="Textodocorpo"/>
        <w:spacing w:after="120"/>
        <w:ind w:right="851"/>
        <w:jc w:val="both"/>
        <w:rPr>
          <w:rFonts w:ascii="Montserrat" w:eastAsia="Times New Roman" w:hAnsi="Montserrat" w:cs="Arial"/>
          <w:color w:val="202124"/>
        </w:rPr>
      </w:pPr>
      <w:r w:rsidRPr="0094004E">
        <w:rPr>
          <w:rFonts w:ascii="Montserrat" w:eastAsia="Times New Roman" w:hAnsi="Montserrat" w:cs="Arial"/>
          <w:b/>
          <w:bCs/>
        </w:rPr>
        <w:t>OBSERVAÇÃO:</w:t>
      </w:r>
      <w:r w:rsidRPr="0094004E">
        <w:rPr>
          <w:rFonts w:ascii="Montserrat" w:eastAsia="Times New Roman" w:hAnsi="Montserrat" w:cs="Arial"/>
        </w:rPr>
        <w:t xml:space="preserve">  </w:t>
      </w:r>
      <w:r w:rsidRPr="0094004E">
        <w:rPr>
          <w:rFonts w:ascii="Montserrat" w:hAnsi="Montserrat"/>
        </w:rPr>
        <w:t xml:space="preserve">No aspecto RH, a empresa é criada inicialmente com 3 diretores: 1 remunerado e 2 pro-bono. Poderá ser alterado/ampliado à medida que gere caixa </w:t>
      </w:r>
      <w:r w:rsidRPr="0094004E">
        <w:rPr>
          <w:rFonts w:ascii="Montserrat" w:hAnsi="Montserrat"/>
        </w:rPr>
        <w:lastRenderedPageBreak/>
        <w:t>próprio. Os profissionais de apoio estão previstos para contratação por terceirização temporária, consultores independentes e relação B&amp;B por projeto dentro das verbas de projetos incentivados.</w:t>
      </w:r>
      <w:r w:rsidRPr="0094004E">
        <w:rPr>
          <w:rFonts w:ascii="Montserrat" w:eastAsia="Times New Roman" w:hAnsi="Montserrat" w:cs="Arial"/>
          <w:color w:val="202124"/>
        </w:rPr>
        <w:t xml:space="preserve"> A previsão leva em conta o crescimento da Fundação numa curva de crescimento ao longo do tempo. A empresa de contabilidade também prestará serviço de Departamento Pessoal. </w:t>
      </w:r>
    </w:p>
    <w:p w14:paraId="3CD970CD" w14:textId="77777777" w:rsidR="0094004E" w:rsidRPr="0094004E" w:rsidRDefault="0094004E" w:rsidP="0094004E">
      <w:pPr>
        <w:pStyle w:val="Textodocorpo"/>
        <w:spacing w:after="120"/>
        <w:ind w:left="720" w:right="851"/>
        <w:jc w:val="both"/>
        <w:rPr>
          <w:rFonts w:ascii="Montserrat" w:hAnsi="Montserrat"/>
          <w:b/>
          <w:bCs/>
        </w:rPr>
      </w:pPr>
    </w:p>
    <w:p w14:paraId="7CC93652" w14:textId="77777777" w:rsidR="0094004E" w:rsidRPr="0094004E" w:rsidRDefault="0094004E" w:rsidP="0094004E">
      <w:pPr>
        <w:pStyle w:val="Textodocorpo"/>
        <w:spacing w:after="120"/>
        <w:ind w:left="949" w:right="851"/>
        <w:jc w:val="both"/>
        <w:rPr>
          <w:rFonts w:ascii="Montserrat" w:hAnsi="Montserrat"/>
          <w:b/>
          <w:bCs/>
        </w:rPr>
      </w:pPr>
      <w:r w:rsidRPr="0094004E">
        <w:rPr>
          <w:rFonts w:ascii="Montserrat" w:hAnsi="Montserrat"/>
          <w:b/>
          <w:bCs/>
        </w:rPr>
        <w:t>2.i. TRIBUTÁRIO</w:t>
      </w:r>
    </w:p>
    <w:p w14:paraId="4E35DD6D" w14:textId="249FD694" w:rsidR="0094004E" w:rsidRPr="0094004E" w:rsidRDefault="0094004E" w:rsidP="0094004E">
      <w:pPr>
        <w:pStyle w:val="Textodocorpo"/>
        <w:numPr>
          <w:ilvl w:val="0"/>
          <w:numId w:val="9"/>
        </w:numPr>
        <w:spacing w:after="120"/>
        <w:ind w:left="28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theme="majorHAnsi"/>
        </w:rPr>
        <w:t>Avaliação acompanhamento e implementação de processos de isenção tributária</w:t>
      </w:r>
      <w:r w:rsidR="00780748">
        <w:rPr>
          <w:rFonts w:ascii="Montserrat" w:hAnsi="Montserrat" w:cstheme="majorHAnsi"/>
        </w:rPr>
        <w:t xml:space="preserve"> (já deferida até 2025 pata ITCMD)</w:t>
      </w:r>
      <w:r w:rsidRPr="0094004E">
        <w:rPr>
          <w:rFonts w:ascii="Montserrat" w:hAnsi="Montserrat" w:cstheme="majorHAnsi"/>
        </w:rPr>
        <w:t>;</w:t>
      </w:r>
    </w:p>
    <w:p w14:paraId="037C7F56" w14:textId="77777777" w:rsidR="0094004E" w:rsidRPr="0094004E" w:rsidRDefault="0094004E" w:rsidP="0094004E">
      <w:pPr>
        <w:pStyle w:val="Textodocorpo"/>
        <w:numPr>
          <w:ilvl w:val="0"/>
          <w:numId w:val="9"/>
        </w:numPr>
        <w:spacing w:after="120"/>
        <w:ind w:left="28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theme="majorHAnsi"/>
        </w:rPr>
        <w:t>Consulta sobre recolhimento tributário completo, incluindo ITCMD;</w:t>
      </w:r>
    </w:p>
    <w:p w14:paraId="5A2DA676" w14:textId="77777777" w:rsidR="0094004E" w:rsidRPr="0094004E" w:rsidRDefault="0094004E" w:rsidP="0094004E">
      <w:pPr>
        <w:pStyle w:val="Textodocorpo"/>
        <w:numPr>
          <w:ilvl w:val="0"/>
          <w:numId w:val="9"/>
        </w:numPr>
        <w:spacing w:after="120" w:line="240" w:lineRule="auto"/>
        <w:ind w:left="283" w:right="851" w:hanging="357"/>
        <w:jc w:val="both"/>
        <w:rPr>
          <w:rFonts w:ascii="Montserrat" w:hAnsi="Montserrat" w:cstheme="majorHAnsi"/>
        </w:rPr>
      </w:pPr>
      <w:r w:rsidRPr="0094004E">
        <w:rPr>
          <w:rFonts w:ascii="Montserrat" w:hAnsi="Montserrat" w:cstheme="majorHAnsi"/>
        </w:rPr>
        <w:t>Planejamento tributário – consultoria / assessoramento / implantação de aplicação e opções tributárias adequadas, no que concerne o aspecto jurídico;</w:t>
      </w:r>
    </w:p>
    <w:p w14:paraId="2457DAC1" w14:textId="77777777" w:rsidR="0094004E" w:rsidRPr="0094004E" w:rsidRDefault="0094004E" w:rsidP="0094004E">
      <w:pPr>
        <w:pStyle w:val="Textodocorpo"/>
        <w:numPr>
          <w:ilvl w:val="0"/>
          <w:numId w:val="9"/>
        </w:numPr>
        <w:spacing w:after="120" w:line="240" w:lineRule="auto"/>
        <w:ind w:left="283" w:right="851" w:hanging="357"/>
        <w:jc w:val="both"/>
        <w:rPr>
          <w:rFonts w:ascii="Montserrat" w:hAnsi="Montserrat" w:cstheme="majorHAnsi"/>
        </w:rPr>
      </w:pPr>
      <w:r w:rsidRPr="0094004E">
        <w:rPr>
          <w:rFonts w:ascii="Montserrat" w:hAnsi="Montserrat" w:cstheme="majorHAnsi"/>
        </w:rPr>
        <w:t>Avaliação de incidência de bitributação estudo de alíquotas e melhor desempenho tributário;</w:t>
      </w:r>
    </w:p>
    <w:p w14:paraId="596FE871" w14:textId="77777777" w:rsidR="0094004E" w:rsidRPr="0094004E" w:rsidRDefault="0094004E" w:rsidP="0094004E">
      <w:pPr>
        <w:pStyle w:val="Textodocorpo"/>
        <w:numPr>
          <w:ilvl w:val="0"/>
          <w:numId w:val="9"/>
        </w:numPr>
        <w:spacing w:after="120" w:line="240" w:lineRule="auto"/>
        <w:ind w:left="283" w:right="851" w:hanging="357"/>
        <w:jc w:val="both"/>
        <w:rPr>
          <w:rFonts w:ascii="Montserrat" w:hAnsi="Montserrat" w:cstheme="majorHAnsi"/>
        </w:rPr>
      </w:pPr>
      <w:r w:rsidRPr="0094004E">
        <w:rPr>
          <w:rFonts w:ascii="Montserrat" w:hAnsi="Montserrat" w:cstheme="majorHAnsi"/>
        </w:rPr>
        <w:t>Orientação para as obrigações de praxe;</w:t>
      </w:r>
    </w:p>
    <w:p w14:paraId="35351815" w14:textId="77777777" w:rsidR="0094004E" w:rsidRPr="0094004E" w:rsidRDefault="0094004E" w:rsidP="0094004E">
      <w:pPr>
        <w:pStyle w:val="Textodocorpo"/>
        <w:numPr>
          <w:ilvl w:val="0"/>
          <w:numId w:val="9"/>
        </w:numPr>
        <w:spacing w:after="120" w:line="240" w:lineRule="auto"/>
        <w:ind w:left="283" w:right="851" w:hanging="357"/>
        <w:jc w:val="both"/>
        <w:rPr>
          <w:rFonts w:ascii="Montserrat" w:hAnsi="Montserrat" w:cstheme="majorHAnsi"/>
        </w:rPr>
      </w:pPr>
      <w:r w:rsidRPr="0094004E">
        <w:rPr>
          <w:rFonts w:ascii="Montserrat" w:hAnsi="Montserrat" w:cstheme="majorHAnsi"/>
        </w:rPr>
        <w:t>Avaliação do desempenho da contabilidade;</w:t>
      </w:r>
    </w:p>
    <w:p w14:paraId="50E9C015" w14:textId="77777777" w:rsidR="0094004E" w:rsidRPr="0094004E" w:rsidRDefault="0094004E" w:rsidP="0094004E">
      <w:pPr>
        <w:pStyle w:val="Textodocorpo"/>
        <w:numPr>
          <w:ilvl w:val="0"/>
          <w:numId w:val="9"/>
        </w:numPr>
        <w:spacing w:after="120" w:line="240" w:lineRule="auto"/>
        <w:ind w:left="283" w:right="851" w:hanging="357"/>
        <w:jc w:val="both"/>
        <w:rPr>
          <w:rFonts w:ascii="Montserrat" w:hAnsi="Montserrat" w:cstheme="majorHAnsi"/>
        </w:rPr>
      </w:pPr>
      <w:r w:rsidRPr="0094004E">
        <w:rPr>
          <w:rFonts w:ascii="Montserrat" w:hAnsi="Montserrat" w:cstheme="majorHAnsi"/>
        </w:rPr>
        <w:t>Alterações de regime tributário;</w:t>
      </w:r>
    </w:p>
    <w:p w14:paraId="327AD965" w14:textId="77777777" w:rsidR="0094004E" w:rsidRPr="0094004E" w:rsidRDefault="0094004E" w:rsidP="0094004E">
      <w:pPr>
        <w:pStyle w:val="Textodocorpo"/>
        <w:numPr>
          <w:ilvl w:val="0"/>
          <w:numId w:val="9"/>
        </w:numPr>
        <w:spacing w:after="120" w:line="240" w:lineRule="auto"/>
        <w:ind w:left="283" w:right="851" w:hanging="357"/>
        <w:jc w:val="both"/>
        <w:rPr>
          <w:rFonts w:ascii="Montserrat" w:hAnsi="Montserrat" w:cstheme="majorHAnsi"/>
        </w:rPr>
      </w:pPr>
      <w:r w:rsidRPr="0094004E">
        <w:rPr>
          <w:rFonts w:ascii="Montserrat" w:hAnsi="Montserrat" w:cstheme="majorHAnsi"/>
        </w:rPr>
        <w:t>Planejamento e orientação sobre alíquotas;</w:t>
      </w:r>
    </w:p>
    <w:p w14:paraId="2DF2C385" w14:textId="77777777" w:rsidR="0094004E" w:rsidRPr="0094004E" w:rsidRDefault="0094004E" w:rsidP="0094004E">
      <w:pPr>
        <w:pStyle w:val="Textodocorpo"/>
        <w:numPr>
          <w:ilvl w:val="0"/>
          <w:numId w:val="9"/>
        </w:numPr>
        <w:spacing w:after="120" w:line="240" w:lineRule="auto"/>
        <w:ind w:left="28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Elaboração de memorandos e respostas a consultas tributárias;</w:t>
      </w:r>
    </w:p>
    <w:p w14:paraId="55439843" w14:textId="4DDB69EA" w:rsidR="0094004E" w:rsidRPr="0094004E" w:rsidRDefault="0094004E" w:rsidP="0094004E">
      <w:pPr>
        <w:pStyle w:val="Textodocorpo"/>
        <w:numPr>
          <w:ilvl w:val="0"/>
          <w:numId w:val="9"/>
        </w:numPr>
        <w:spacing w:after="120" w:line="240" w:lineRule="auto"/>
        <w:ind w:left="28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theme="majorHAnsi"/>
        </w:rPr>
        <w:t>Demais atividades afetas ao perfeito exercício da advocacia tributária</w:t>
      </w:r>
      <w:r>
        <w:rPr>
          <w:rFonts w:ascii="Montserrat" w:hAnsi="Montserrat" w:cstheme="majorHAnsi"/>
        </w:rPr>
        <w:t>;</w:t>
      </w:r>
    </w:p>
    <w:p w14:paraId="757B213A" w14:textId="2652DE93" w:rsidR="0094004E" w:rsidRPr="0094004E" w:rsidRDefault="0094004E" w:rsidP="0094004E">
      <w:pPr>
        <w:pStyle w:val="Textodocorpo"/>
        <w:numPr>
          <w:ilvl w:val="0"/>
          <w:numId w:val="9"/>
        </w:numPr>
        <w:spacing w:after="120" w:line="240" w:lineRule="auto"/>
        <w:ind w:left="283" w:right="851" w:hanging="357"/>
        <w:jc w:val="both"/>
        <w:rPr>
          <w:rFonts w:ascii="Montserrat" w:hAnsi="Montserrat"/>
        </w:rPr>
      </w:pPr>
      <w:r w:rsidRPr="0094004E">
        <w:rPr>
          <w:rFonts w:ascii="Montserrat" w:hAnsi="Montserrat" w:cstheme="majorHAnsi"/>
          <w:b/>
          <w:bCs/>
        </w:rPr>
        <w:t>Propositura da Ação de Imunidade Tributária</w:t>
      </w:r>
      <w:r w:rsidR="00780748">
        <w:rPr>
          <w:rFonts w:ascii="Montserrat" w:hAnsi="Montserrat" w:cstheme="majorHAnsi"/>
          <w:b/>
          <w:bCs/>
        </w:rPr>
        <w:t xml:space="preserve"> (necessariamente)</w:t>
      </w:r>
      <w:r>
        <w:rPr>
          <w:rFonts w:ascii="Montserrat" w:hAnsi="Montserrat" w:cstheme="majorHAnsi"/>
        </w:rPr>
        <w:t xml:space="preserve">. </w:t>
      </w:r>
    </w:p>
    <w:p w14:paraId="1D351F1B" w14:textId="77777777" w:rsidR="0094004E" w:rsidRPr="0094004E" w:rsidRDefault="0094004E" w:rsidP="0094004E">
      <w:pPr>
        <w:pStyle w:val="Textodocorpo"/>
        <w:spacing w:after="120"/>
        <w:ind w:left="589" w:right="851"/>
        <w:jc w:val="both"/>
        <w:rPr>
          <w:rFonts w:ascii="Montserrat" w:hAnsi="Montserrat"/>
        </w:rPr>
      </w:pPr>
    </w:p>
    <w:p w14:paraId="19F6FD57" w14:textId="77777777" w:rsidR="0094004E" w:rsidRPr="0094004E" w:rsidRDefault="0094004E" w:rsidP="0094004E">
      <w:pPr>
        <w:pStyle w:val="Textodocorpo"/>
        <w:spacing w:after="120"/>
        <w:ind w:left="720" w:right="851"/>
        <w:jc w:val="both"/>
        <w:rPr>
          <w:rFonts w:ascii="Montserrat" w:hAnsi="Montserrat"/>
          <w:b/>
          <w:bCs/>
        </w:rPr>
      </w:pPr>
      <w:r w:rsidRPr="0094004E">
        <w:rPr>
          <w:rFonts w:ascii="Montserrat" w:hAnsi="Montserrat"/>
          <w:b/>
          <w:bCs/>
        </w:rPr>
        <w:t>2. j.  JUDICIAL CIVIL E CRIMINAL (ITEM EM APARTADO E SOB DEMANDA)</w:t>
      </w:r>
    </w:p>
    <w:p w14:paraId="3361C4BA" w14:textId="77777777" w:rsidR="0094004E" w:rsidRPr="0094004E" w:rsidRDefault="0094004E" w:rsidP="0094004E">
      <w:pPr>
        <w:pStyle w:val="Textodocorpo"/>
        <w:spacing w:after="120"/>
        <w:ind w:left="720" w:right="851"/>
        <w:jc w:val="center"/>
        <w:rPr>
          <w:rFonts w:ascii="Montserrat" w:hAnsi="Montserrat"/>
          <w:b/>
          <w:bCs/>
        </w:rPr>
      </w:pPr>
      <w:r w:rsidRPr="0094004E">
        <w:rPr>
          <w:rFonts w:ascii="Montserrat" w:hAnsi="Montserrat"/>
          <w:b/>
          <w:bCs/>
        </w:rPr>
        <w:t>* PREVISÃO DE CUSTOS EM SEPARADO</w:t>
      </w:r>
    </w:p>
    <w:p w14:paraId="48C4F068" w14:textId="77777777" w:rsidR="0094004E" w:rsidRPr="0094004E" w:rsidRDefault="0094004E" w:rsidP="0094004E">
      <w:pPr>
        <w:pStyle w:val="Textodocorpo"/>
        <w:spacing w:after="120"/>
        <w:ind w:left="720" w:right="851"/>
        <w:jc w:val="both"/>
        <w:rPr>
          <w:rFonts w:ascii="Montserrat" w:hAnsi="Montserrat"/>
          <w:b/>
          <w:bCs/>
        </w:rPr>
      </w:pPr>
    </w:p>
    <w:p w14:paraId="4647A1A5" w14:textId="77777777" w:rsidR="0094004E" w:rsidRPr="0094004E" w:rsidRDefault="0094004E" w:rsidP="0094004E">
      <w:pPr>
        <w:pStyle w:val="Textodocorpo"/>
        <w:ind w:right="851"/>
        <w:jc w:val="both"/>
        <w:rPr>
          <w:rFonts w:ascii="Montserrat" w:hAnsi="Montserrat"/>
        </w:rPr>
      </w:pPr>
      <w:r w:rsidRPr="00780748">
        <w:rPr>
          <w:rFonts w:ascii="Montserrat" w:hAnsi="Montserrat"/>
        </w:rPr>
        <w:lastRenderedPageBreak/>
        <w:t>Item não obrigatório na proposta,</w:t>
      </w:r>
      <w:r w:rsidRPr="0094004E">
        <w:rPr>
          <w:rFonts w:ascii="Montserrat" w:hAnsi="Montserrat"/>
          <w:b/>
          <w:bCs/>
        </w:rPr>
        <w:t xml:space="preserve"> </w:t>
      </w:r>
      <w:r w:rsidRPr="0094004E">
        <w:rPr>
          <w:rFonts w:ascii="Montserrat" w:hAnsi="Montserrat"/>
        </w:rPr>
        <w:t xml:space="preserve">porém, </w:t>
      </w:r>
      <w:r w:rsidRPr="0094004E">
        <w:rPr>
          <w:rFonts w:ascii="Montserrat" w:hAnsi="Montserrat"/>
          <w:u w:val="single"/>
        </w:rPr>
        <w:t>desejável como diferencial</w:t>
      </w:r>
      <w:r w:rsidRPr="0094004E">
        <w:rPr>
          <w:rFonts w:ascii="Montserrat" w:hAnsi="Montserrat"/>
        </w:rPr>
        <w:t xml:space="preserve"> de grande interesse. É esperado que o escritório, estime, em apartado, a cobertura de advocacia contenciosa em nome da instituição e/ou dos diretores em estrito cumprimento dos atos de gestão. </w:t>
      </w:r>
    </w:p>
    <w:p w14:paraId="451104F1" w14:textId="77777777" w:rsidR="0094004E" w:rsidRPr="0094004E" w:rsidRDefault="0094004E" w:rsidP="0094004E">
      <w:pPr>
        <w:pStyle w:val="Textodocorpo"/>
        <w:ind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Em especial, pelos curtos prazos para defesa em Mandados de Segurança, ACP, Liminares, HC e urgências de outras naturezas cujo prazo para contratação de outro atendimento jurídico é inexequível,  </w:t>
      </w:r>
    </w:p>
    <w:p w14:paraId="38F76EC3" w14:textId="77777777" w:rsidR="0094004E" w:rsidRPr="0094004E" w:rsidRDefault="0094004E" w:rsidP="0094004E">
      <w:pPr>
        <w:pStyle w:val="Textodocorpo"/>
        <w:ind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A diretoria da Fundação de Apoio contratará com seguro D&amp;O para arcar com despesas sob demanda, no entanto, é necessário haver relação prévia, atendimento emergencial e estimativa de custos para as incidências contenciosas tais como obtenção de liminares cassação de liminares, defesas prévias que eliminem a ação, podendo o escritório ser substituído com a etapa de manutenção da ação e fases recursais quando a instituição terá tempo para efetuar a contratação sem riscos quanto ás defesas de urgência. </w:t>
      </w:r>
    </w:p>
    <w:p w14:paraId="0761072F" w14:textId="77777777" w:rsidR="0094004E" w:rsidRPr="0094004E" w:rsidRDefault="0094004E" w:rsidP="0094004E">
      <w:pPr>
        <w:pStyle w:val="Textodocorpo"/>
        <w:spacing w:after="0" w:line="360" w:lineRule="auto"/>
        <w:ind w:left="720" w:right="851"/>
        <w:jc w:val="both"/>
        <w:rPr>
          <w:rFonts w:ascii="Montserrat" w:hAnsi="Montserrat" w:cstheme="majorHAnsi"/>
          <w:color w:val="002060"/>
        </w:rPr>
      </w:pPr>
    </w:p>
    <w:p w14:paraId="305D4F78" w14:textId="77777777" w:rsidR="0094004E" w:rsidRPr="0094004E" w:rsidRDefault="0094004E" w:rsidP="0094004E">
      <w:pPr>
        <w:pStyle w:val="Textodocorpo"/>
        <w:spacing w:after="120" w:line="240" w:lineRule="auto"/>
        <w:ind w:right="851"/>
        <w:jc w:val="both"/>
        <w:rPr>
          <w:rFonts w:ascii="Montserrat" w:hAnsi="Montserrat"/>
          <w:b/>
          <w:bCs/>
        </w:rPr>
      </w:pPr>
      <w:r w:rsidRPr="0094004E">
        <w:rPr>
          <w:rFonts w:ascii="Montserrat" w:hAnsi="Montserrat"/>
          <w:b/>
          <w:bCs/>
        </w:rPr>
        <w:t xml:space="preserve">CONDIÇÕES GERAIS: </w:t>
      </w:r>
    </w:p>
    <w:p w14:paraId="06BE8DAE" w14:textId="77777777" w:rsidR="0094004E" w:rsidRPr="0094004E" w:rsidRDefault="0094004E" w:rsidP="0094004E">
      <w:pPr>
        <w:pStyle w:val="Textodocorpo"/>
        <w:spacing w:after="120" w:line="240" w:lineRule="auto"/>
        <w:ind w:right="851"/>
        <w:jc w:val="both"/>
        <w:rPr>
          <w:rFonts w:ascii="Montserrat" w:hAnsi="Montserrat"/>
        </w:rPr>
      </w:pPr>
    </w:p>
    <w:p w14:paraId="574E12F1" w14:textId="77777777" w:rsidR="0094004E" w:rsidRPr="0094004E" w:rsidRDefault="0094004E" w:rsidP="0094004E">
      <w:pPr>
        <w:pStyle w:val="Textodocorpo"/>
        <w:spacing w:after="120" w:line="240" w:lineRule="auto"/>
        <w:ind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Os requisitos listados nesta solicitação de proposta ficam aderidas à contratação somados aos compromissos firmados em proposta comercial ainda que não estejam neles transcritos, fazendo-se juntar como anexo contratual.</w:t>
      </w:r>
    </w:p>
    <w:p w14:paraId="6939935F" w14:textId="77777777" w:rsidR="0094004E" w:rsidRPr="0094004E" w:rsidRDefault="0094004E" w:rsidP="0094004E">
      <w:pPr>
        <w:pStyle w:val="Textodocorpo"/>
        <w:spacing w:after="120" w:line="240" w:lineRule="auto"/>
        <w:ind w:right="851"/>
        <w:jc w:val="both"/>
        <w:rPr>
          <w:rFonts w:ascii="Montserrat" w:hAnsi="Montserrat"/>
        </w:rPr>
      </w:pPr>
    </w:p>
    <w:p w14:paraId="60D78BF6" w14:textId="77777777" w:rsidR="0094004E" w:rsidRPr="0094004E" w:rsidRDefault="0094004E" w:rsidP="0094004E">
      <w:pPr>
        <w:pStyle w:val="Textodocorpo"/>
        <w:ind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As propostas serão avaliadas pelo menor custo, prioritariamente, olhando-se também para a maior franquia de serviços na questão de processamento e informações e melhor quantidade na oferta de serviços. No caso de serviços com limitação de volume deve-se apontas as faixas de preços subsequentes e/ou valores unitários ao superar a faixa limite. </w:t>
      </w:r>
    </w:p>
    <w:p w14:paraId="48213E26" w14:textId="7EFDFE8E" w:rsidR="0094004E" w:rsidRDefault="0094004E" w:rsidP="0094004E">
      <w:pPr>
        <w:pStyle w:val="Textodocorpo"/>
        <w:ind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lastRenderedPageBreak/>
        <w:t>A CONTRATAÇÃO e INÍCIO DOS SERVIÇOS serão</w:t>
      </w:r>
      <w:r w:rsidRPr="0094004E">
        <w:rPr>
          <w:rFonts w:ascii="Montserrat" w:hAnsi="Montserrat"/>
          <w:b/>
          <w:bCs/>
        </w:rPr>
        <w:t xml:space="preserve"> IMEDIATOS </w:t>
      </w:r>
      <w:r w:rsidRPr="0094004E">
        <w:rPr>
          <w:rFonts w:ascii="Montserrat" w:hAnsi="Montserrat"/>
        </w:rPr>
        <w:t xml:space="preserve">e pelo prazo de </w:t>
      </w:r>
      <w:r w:rsidRPr="0094004E">
        <w:rPr>
          <w:rFonts w:ascii="Montserrat" w:hAnsi="Montserrat"/>
          <w:b/>
          <w:bCs/>
        </w:rPr>
        <w:t>06 meses</w:t>
      </w:r>
      <w:r w:rsidRPr="0094004E">
        <w:rPr>
          <w:rFonts w:ascii="Montserrat" w:hAnsi="Montserrat"/>
        </w:rPr>
        <w:t>, renováveis se a proposta seguir sendo a mais vantajosa.</w:t>
      </w:r>
    </w:p>
    <w:p w14:paraId="711B8432" w14:textId="40D128A7" w:rsidR="0094004E" w:rsidRDefault="0094004E" w:rsidP="0094004E">
      <w:pPr>
        <w:pStyle w:val="Textodocorpo"/>
        <w:ind w:right="851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</w:rPr>
        <w:t xml:space="preserve">O recebimento das </w:t>
      </w:r>
      <w:r w:rsidRPr="0094004E">
        <w:rPr>
          <w:rFonts w:ascii="Montserrat" w:hAnsi="Montserrat"/>
          <w:b/>
          <w:bCs/>
        </w:rPr>
        <w:t>propostas se encerrará em 1</w:t>
      </w:r>
      <w:r>
        <w:rPr>
          <w:rFonts w:ascii="Montserrat" w:hAnsi="Montserrat"/>
          <w:b/>
          <w:bCs/>
        </w:rPr>
        <w:t>1</w:t>
      </w:r>
      <w:r w:rsidRPr="0094004E">
        <w:rPr>
          <w:rFonts w:ascii="Montserrat" w:hAnsi="Montserrat"/>
          <w:b/>
          <w:bCs/>
        </w:rPr>
        <w:t xml:space="preserve"> de abril de 2023</w:t>
      </w:r>
      <w:r>
        <w:rPr>
          <w:rFonts w:ascii="Montserrat" w:hAnsi="Montserrat"/>
          <w:b/>
          <w:bCs/>
        </w:rPr>
        <w:t>.</w:t>
      </w:r>
    </w:p>
    <w:p w14:paraId="331170E6" w14:textId="72517BC1" w:rsidR="0094004E" w:rsidRDefault="0094004E" w:rsidP="0094004E">
      <w:pPr>
        <w:pStyle w:val="Textodocorpo"/>
        <w:ind w:right="851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A contratação se dará até o dia 28.03.2023</w:t>
      </w:r>
      <w:r>
        <w:rPr>
          <w:rFonts w:ascii="Montserrat" w:hAnsi="Montserrat"/>
          <w:b/>
          <w:bCs/>
        </w:rPr>
        <w:t xml:space="preserve"> com início previsto para 01.05.2023.</w:t>
      </w:r>
    </w:p>
    <w:p w14:paraId="20ABA0EE" w14:textId="30D58445" w:rsidR="0094004E" w:rsidRPr="0094004E" w:rsidRDefault="0094004E" w:rsidP="0094004E">
      <w:pPr>
        <w:pStyle w:val="Textodocorpo"/>
        <w:ind w:right="851"/>
        <w:jc w:val="both"/>
        <w:rPr>
          <w:rFonts w:ascii="Montserrat" w:hAnsi="Montserrat"/>
        </w:rPr>
      </w:pPr>
      <w:r w:rsidRPr="0094004E">
        <w:rPr>
          <w:rFonts w:ascii="Montserrat" w:hAnsi="Montserrat"/>
          <w:b/>
          <w:bCs/>
        </w:rPr>
        <w:t xml:space="preserve">Os pagamentos serão sempre no dia </w:t>
      </w:r>
      <w:r>
        <w:rPr>
          <w:rFonts w:ascii="Montserrat" w:hAnsi="Montserrat"/>
          <w:b/>
          <w:bCs/>
        </w:rPr>
        <w:t>07</w:t>
      </w:r>
      <w:r w:rsidRPr="0094004E">
        <w:rPr>
          <w:rFonts w:ascii="Montserrat" w:hAnsi="Montserrat"/>
          <w:b/>
          <w:bCs/>
        </w:rPr>
        <w:t xml:space="preserve"> de cada mês</w:t>
      </w:r>
      <w:r>
        <w:rPr>
          <w:rFonts w:ascii="Montserrat" w:hAnsi="Montserrat"/>
          <w:b/>
          <w:bCs/>
        </w:rPr>
        <w:t xml:space="preserve"> vencido</w:t>
      </w:r>
      <w:r w:rsidR="00780748">
        <w:rPr>
          <w:rFonts w:ascii="Montserrat" w:hAnsi="Montserrat"/>
          <w:b/>
          <w:bCs/>
        </w:rPr>
        <w:t xml:space="preserve"> pelo serviço de 30 dias ou pro rata</w:t>
      </w:r>
      <w:r w:rsidRPr="0094004E">
        <w:rPr>
          <w:rFonts w:ascii="Montserrat" w:hAnsi="Montserrat"/>
          <w:b/>
          <w:bCs/>
        </w:rPr>
        <w:t xml:space="preserve">. </w:t>
      </w:r>
      <w:r w:rsidRPr="0094004E">
        <w:rPr>
          <w:rFonts w:ascii="Montserrat" w:hAnsi="Montserrat"/>
        </w:rPr>
        <w:t xml:space="preserve">O pagamento deverá se dar por meio de </w:t>
      </w:r>
      <w:r w:rsidRPr="00780748">
        <w:rPr>
          <w:rFonts w:ascii="Montserrat" w:hAnsi="Montserrat"/>
          <w:b/>
          <w:bCs/>
        </w:rPr>
        <w:t>boleto bancário</w:t>
      </w:r>
      <w:r w:rsidRPr="0094004E">
        <w:rPr>
          <w:rFonts w:ascii="Montserrat" w:hAnsi="Montserrat"/>
        </w:rPr>
        <w:t>. A Nota Fiscal deverá ser enviada com antecedência para reco</w:t>
      </w:r>
      <w:r w:rsidR="00780748">
        <w:rPr>
          <w:rFonts w:ascii="Montserrat" w:hAnsi="Montserrat"/>
        </w:rPr>
        <w:t>l</w:t>
      </w:r>
      <w:r w:rsidRPr="0094004E">
        <w:rPr>
          <w:rFonts w:ascii="Montserrat" w:hAnsi="Montserrat"/>
        </w:rPr>
        <w:t>himento tributário</w:t>
      </w:r>
      <w:r w:rsidR="00780748">
        <w:rPr>
          <w:rFonts w:ascii="Montserrat" w:hAnsi="Montserrat"/>
        </w:rPr>
        <w:t>,</w:t>
      </w:r>
      <w:r w:rsidRPr="0094004E">
        <w:rPr>
          <w:rFonts w:ascii="Montserrat" w:hAnsi="Montserrat"/>
        </w:rPr>
        <w:t xml:space="preserve"> deverá ser recebido </w:t>
      </w:r>
      <w:r w:rsidR="00780748">
        <w:rPr>
          <w:rFonts w:ascii="Montserrat" w:hAnsi="Montserrat"/>
        </w:rPr>
        <w:t>até o dia 01</w:t>
      </w:r>
      <w:r w:rsidRPr="0094004E">
        <w:rPr>
          <w:rFonts w:ascii="Montserrat" w:hAnsi="Montserrat"/>
        </w:rPr>
        <w:t>.</w:t>
      </w:r>
    </w:p>
    <w:p w14:paraId="3E5A1338" w14:textId="77777777" w:rsidR="0094004E" w:rsidRPr="0094004E" w:rsidRDefault="0094004E" w:rsidP="0094004E">
      <w:pPr>
        <w:pStyle w:val="Textodocorpo"/>
        <w:ind w:right="57"/>
        <w:jc w:val="both"/>
        <w:rPr>
          <w:rFonts w:ascii="Montserrat" w:hAnsi="Montserrat"/>
        </w:rPr>
      </w:pPr>
      <w:r w:rsidRPr="0094004E">
        <w:rPr>
          <w:rFonts w:ascii="Montserrat" w:hAnsi="Montserrat"/>
        </w:rPr>
        <w:t>Reiteramos nossa manifestação profunda de admiração e desejo colaborativo.</w:t>
      </w:r>
    </w:p>
    <w:p w14:paraId="20A015E6" w14:textId="344F308D" w:rsidR="0094004E" w:rsidRPr="0094004E" w:rsidRDefault="0094004E" w:rsidP="0094004E">
      <w:pPr>
        <w:pStyle w:val="Textodocorpo"/>
        <w:ind w:right="57"/>
        <w:jc w:val="center"/>
        <w:rPr>
          <w:rFonts w:ascii="Montserrat" w:hAnsi="Montserrat"/>
        </w:rPr>
      </w:pPr>
      <w:r w:rsidRPr="0094004E">
        <w:rPr>
          <w:rFonts w:ascii="Montserrat" w:hAnsi="Montserrat"/>
        </w:rPr>
        <w:t xml:space="preserve">São Paulo, </w:t>
      </w:r>
      <w:r>
        <w:rPr>
          <w:rFonts w:ascii="Montserrat" w:hAnsi="Montserrat"/>
        </w:rPr>
        <w:t>03</w:t>
      </w:r>
      <w:r w:rsidRPr="0094004E">
        <w:rPr>
          <w:rFonts w:ascii="Montserrat" w:hAnsi="Montserrat"/>
        </w:rPr>
        <w:t xml:space="preserve"> de a</w:t>
      </w:r>
      <w:r>
        <w:rPr>
          <w:rFonts w:ascii="Montserrat" w:hAnsi="Montserrat"/>
        </w:rPr>
        <w:t>bril</w:t>
      </w:r>
      <w:r w:rsidRPr="0094004E">
        <w:rPr>
          <w:rFonts w:ascii="Montserrat" w:hAnsi="Montserrat"/>
        </w:rPr>
        <w:t xml:space="preserve"> de 202</w:t>
      </w:r>
      <w:r>
        <w:rPr>
          <w:rFonts w:ascii="Montserrat" w:hAnsi="Montserrat"/>
        </w:rPr>
        <w:t>3</w:t>
      </w:r>
      <w:r w:rsidRPr="0094004E">
        <w:rPr>
          <w:rFonts w:ascii="Montserrat" w:hAnsi="Montserrat"/>
        </w:rPr>
        <w:t>.</w:t>
      </w:r>
    </w:p>
    <w:p w14:paraId="3874E821" w14:textId="77777777" w:rsidR="0094004E" w:rsidRPr="0094004E" w:rsidRDefault="0094004E" w:rsidP="0094004E">
      <w:pPr>
        <w:pStyle w:val="Encerramento1"/>
        <w:tabs>
          <w:tab w:val="left" w:pos="3807"/>
        </w:tabs>
        <w:spacing w:before="0" w:after="360"/>
        <w:ind w:right="57"/>
        <w:jc w:val="center"/>
        <w:rPr>
          <w:rFonts w:ascii="Montserrat" w:hAnsi="Montserrat"/>
          <w:color w:val="auto"/>
        </w:rPr>
      </w:pPr>
      <w:r w:rsidRPr="0094004E">
        <w:rPr>
          <w:rFonts w:ascii="Montserrat" w:hAnsi="Montserrat"/>
          <w:color w:val="auto"/>
        </w:rPr>
        <w:t>Atenciosamente,</w:t>
      </w:r>
    </w:p>
    <w:p w14:paraId="77FA1014" w14:textId="77777777" w:rsidR="0094004E" w:rsidRPr="0094004E" w:rsidRDefault="0094004E" w:rsidP="0094004E">
      <w:pPr>
        <w:pStyle w:val="Encerramento1"/>
        <w:tabs>
          <w:tab w:val="left" w:pos="3807"/>
        </w:tabs>
        <w:spacing w:before="0" w:after="360"/>
        <w:ind w:right="57"/>
        <w:jc w:val="center"/>
        <w:rPr>
          <w:rFonts w:ascii="Montserrat" w:hAnsi="Montserrat"/>
          <w:color w:val="auto"/>
        </w:rPr>
      </w:pPr>
    </w:p>
    <w:p w14:paraId="4F47C427" w14:textId="36B8047D" w:rsidR="0094004E" w:rsidRPr="0094004E" w:rsidRDefault="0094004E" w:rsidP="0094004E">
      <w:pPr>
        <w:pStyle w:val="Assinatura1"/>
        <w:ind w:right="57"/>
        <w:jc w:val="center"/>
        <w:rPr>
          <w:rFonts w:ascii="Montserrat" w:hAnsi="Montserrat"/>
          <w:color w:val="auto"/>
        </w:rPr>
      </w:pPr>
      <w:sdt>
        <w:sdtPr>
          <w:rPr>
            <w:rFonts w:ascii="Montserrat" w:hAnsi="Montserrat"/>
            <w:b w:val="0"/>
            <w:bCs w:val="0"/>
            <w:color w:val="auto"/>
          </w:rPr>
          <w:alias w:val="Seu nome"/>
          <w:tag w:val=""/>
          <w:id w:val="1197042864"/>
          <w:placeholder>
            <w:docPart w:val="3A6696C448BE4F6087AE8B5896BA894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Pr="0094004E">
            <w:rPr>
              <w:rFonts w:ascii="Montserrat" w:hAnsi="Montserrat"/>
              <w:b w:val="0"/>
              <w:bCs w:val="0"/>
              <w:color w:val="auto"/>
            </w:rPr>
            <w:t>Cláudia Pedrozo</w:t>
          </w:r>
        </w:sdtContent>
      </w:sdt>
    </w:p>
    <w:p w14:paraId="0F3CF3CC" w14:textId="77777777" w:rsidR="0094004E" w:rsidRPr="0094004E" w:rsidRDefault="0094004E" w:rsidP="0094004E">
      <w:pPr>
        <w:pStyle w:val="Semespaamento"/>
        <w:ind w:right="57"/>
        <w:jc w:val="center"/>
        <w:rPr>
          <w:rFonts w:ascii="Montserrat" w:hAnsi="Montserrat"/>
          <w:color w:val="auto"/>
        </w:rPr>
      </w:pPr>
      <w:r w:rsidRPr="0094004E">
        <w:rPr>
          <w:rFonts w:ascii="Montserrat" w:hAnsi="Montserrat"/>
          <w:color w:val="auto"/>
        </w:rPr>
        <w:t>Diretora Geral</w:t>
      </w:r>
    </w:p>
    <w:p w14:paraId="3061949B" w14:textId="77777777" w:rsidR="0094004E" w:rsidRPr="0094004E" w:rsidRDefault="0094004E" w:rsidP="0094004E">
      <w:pPr>
        <w:pStyle w:val="Semespaamento"/>
        <w:ind w:right="57"/>
        <w:jc w:val="center"/>
        <w:rPr>
          <w:rFonts w:ascii="Montserrat" w:hAnsi="Montserrat"/>
          <w:color w:val="auto"/>
        </w:rPr>
      </w:pPr>
      <w:r w:rsidRPr="0094004E">
        <w:rPr>
          <w:rFonts w:ascii="Montserrat" w:hAnsi="Montserrat"/>
          <w:color w:val="auto"/>
        </w:rPr>
        <w:t>Fundação de Apoio ao Museu Paulista</w:t>
      </w:r>
    </w:p>
    <w:p w14:paraId="2A8EBA54" w14:textId="77777777" w:rsidR="0094004E" w:rsidRPr="0094004E" w:rsidRDefault="0094004E" w:rsidP="0094004E">
      <w:pPr>
        <w:pStyle w:val="Textodocorpo"/>
        <w:ind w:left="1080" w:right="851"/>
        <w:jc w:val="both"/>
        <w:rPr>
          <w:rFonts w:ascii="Montserrat" w:hAnsi="Montserrat"/>
          <w:color w:val="002060"/>
        </w:rPr>
      </w:pPr>
    </w:p>
    <w:p w14:paraId="065F1491" w14:textId="77777777" w:rsidR="0094004E" w:rsidRPr="0094004E" w:rsidRDefault="0094004E" w:rsidP="0094004E">
      <w:pPr>
        <w:pStyle w:val="LO-normal"/>
        <w:spacing w:before="240" w:line="240" w:lineRule="auto"/>
        <w:ind w:left="720"/>
        <w:jc w:val="both"/>
        <w:rPr>
          <w:rFonts w:ascii="Montserrat" w:eastAsia="Montserrat" w:hAnsi="Montserrat" w:cs="Montserrat"/>
          <w:sz w:val="24"/>
          <w:szCs w:val="24"/>
          <w:lang w:val="pt-BR"/>
        </w:rPr>
      </w:pPr>
    </w:p>
    <w:p w14:paraId="6DC4CEC6" w14:textId="77777777" w:rsidR="00356FC7" w:rsidRPr="0094004E" w:rsidRDefault="00356FC7" w:rsidP="0094004E">
      <w:pPr>
        <w:pStyle w:val="LO-normal"/>
        <w:spacing w:before="240" w:line="240" w:lineRule="auto"/>
        <w:ind w:left="720"/>
        <w:jc w:val="both"/>
        <w:rPr>
          <w:rFonts w:ascii="Montserrat" w:eastAsia="Montserrat" w:hAnsi="Montserrat" w:cs="Montserrat"/>
          <w:sz w:val="24"/>
          <w:szCs w:val="24"/>
          <w:lang w:val="pt-BR"/>
        </w:rPr>
      </w:pPr>
    </w:p>
    <w:p w14:paraId="323D7193" w14:textId="77777777" w:rsidR="00356FC7" w:rsidRPr="0094004E" w:rsidRDefault="00356FC7" w:rsidP="0094004E">
      <w:pPr>
        <w:pStyle w:val="LO-normal"/>
        <w:spacing w:before="240" w:line="240" w:lineRule="auto"/>
        <w:ind w:left="720"/>
        <w:jc w:val="both"/>
        <w:rPr>
          <w:rFonts w:ascii="Montserrat" w:eastAsia="Montserrat" w:hAnsi="Montserrat" w:cs="Montserrat"/>
          <w:sz w:val="24"/>
          <w:szCs w:val="24"/>
          <w:lang w:val="pt-BR"/>
        </w:rPr>
      </w:pPr>
    </w:p>
    <w:sectPr w:rsidR="00356FC7" w:rsidRPr="0094004E">
      <w:headerReference w:type="default" r:id="rId9"/>
      <w:pgSz w:w="11906" w:h="16838"/>
      <w:pgMar w:top="4592" w:right="1440" w:bottom="1440" w:left="1440" w:header="4535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0615" w14:textId="77777777" w:rsidR="00841E2A" w:rsidRDefault="00841E2A">
      <w:pPr>
        <w:spacing w:line="240" w:lineRule="auto"/>
      </w:pPr>
      <w:r>
        <w:separator/>
      </w:r>
    </w:p>
  </w:endnote>
  <w:endnote w:type="continuationSeparator" w:id="0">
    <w:p w14:paraId="76D550DC" w14:textId="77777777" w:rsidR="00841E2A" w:rsidRDefault="00841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C9FD" w14:textId="77777777" w:rsidR="00841E2A" w:rsidRDefault="00841E2A">
      <w:pPr>
        <w:spacing w:line="240" w:lineRule="auto"/>
      </w:pPr>
      <w:r>
        <w:separator/>
      </w:r>
    </w:p>
  </w:footnote>
  <w:footnote w:type="continuationSeparator" w:id="0">
    <w:p w14:paraId="7826B9EF" w14:textId="77777777" w:rsidR="00841E2A" w:rsidRDefault="00841E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F6CF" w14:textId="77777777" w:rsidR="00356FC7" w:rsidRDefault="00000000">
    <w:pPr>
      <w:pStyle w:val="LO-normal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71A494D9" wp14:editId="51EF3567">
              <wp:simplePos x="0" y="0"/>
              <wp:positionH relativeFrom="margin">
                <wp:posOffset>-914400</wp:posOffset>
              </wp:positionH>
              <wp:positionV relativeFrom="margin">
                <wp:posOffset>-3063875</wp:posOffset>
              </wp:positionV>
              <wp:extent cx="7560310" cy="10570210"/>
              <wp:effectExtent l="0" t="0" r="0" b="0"/>
              <wp:wrapNone/>
              <wp:docPr id="1" name="Imagem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9640" cy="1056960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t" o:allowincell="f" style="position:absolute;margin-left:-72pt;margin-top:-241.25pt;width:595.2pt;height:832.2pt;mso-wrap-style:none;v-text-anchor:middle;mso-position-horizontal-relative:margin;mso-position-vertical-relative:margin" type="_x0000_t75">
              <v:imagedata r:id="rId2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7AC"/>
    <w:multiLevelType w:val="hybridMultilevel"/>
    <w:tmpl w:val="410E13C0"/>
    <w:lvl w:ilvl="0" w:tplc="0416001B">
      <w:start w:val="1"/>
      <w:numFmt w:val="lowerRoman"/>
      <w:lvlText w:val="%1."/>
      <w:lvlJc w:val="right"/>
      <w:pPr>
        <w:ind w:left="-13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ABB53A6"/>
    <w:multiLevelType w:val="hybridMultilevel"/>
    <w:tmpl w:val="7E064A0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64F8"/>
    <w:multiLevelType w:val="hybridMultilevel"/>
    <w:tmpl w:val="974CA2B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5B55"/>
    <w:multiLevelType w:val="hybridMultilevel"/>
    <w:tmpl w:val="46F0EF4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952DB"/>
    <w:multiLevelType w:val="multilevel"/>
    <w:tmpl w:val="6CA8FA1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E49F2"/>
    <w:multiLevelType w:val="hybridMultilevel"/>
    <w:tmpl w:val="315E5F0C"/>
    <w:lvl w:ilvl="0" w:tplc="0416001B">
      <w:start w:val="1"/>
      <w:numFmt w:val="lowerRoman"/>
      <w:lvlText w:val="%1."/>
      <w:lvlJc w:val="right"/>
      <w:pPr>
        <w:ind w:left="-131" w:hanging="360"/>
      </w:pPr>
    </w:lvl>
    <w:lvl w:ilvl="1" w:tplc="04160019" w:tentative="1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4D340ED1"/>
    <w:multiLevelType w:val="hybridMultilevel"/>
    <w:tmpl w:val="559E1C8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92A96"/>
    <w:multiLevelType w:val="hybridMultilevel"/>
    <w:tmpl w:val="F320BC0A"/>
    <w:lvl w:ilvl="0" w:tplc="0416001B">
      <w:start w:val="1"/>
      <w:numFmt w:val="lowerRoman"/>
      <w:lvlText w:val="%1."/>
      <w:lvlJc w:val="righ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CFA5F29"/>
    <w:multiLevelType w:val="hybridMultilevel"/>
    <w:tmpl w:val="EA2C59A4"/>
    <w:lvl w:ilvl="0" w:tplc="0416001B">
      <w:start w:val="1"/>
      <w:numFmt w:val="lowerRoman"/>
      <w:lvlText w:val="%1."/>
      <w:lvlJc w:val="right"/>
      <w:pPr>
        <w:ind w:left="586" w:hanging="360"/>
      </w:pPr>
    </w:lvl>
    <w:lvl w:ilvl="1" w:tplc="04160019" w:tentative="1">
      <w:start w:val="1"/>
      <w:numFmt w:val="lowerLetter"/>
      <w:lvlText w:val="%2."/>
      <w:lvlJc w:val="left"/>
      <w:pPr>
        <w:ind w:left="1306" w:hanging="360"/>
      </w:pPr>
    </w:lvl>
    <w:lvl w:ilvl="2" w:tplc="0416001B" w:tentative="1">
      <w:start w:val="1"/>
      <w:numFmt w:val="lowerRoman"/>
      <w:lvlText w:val="%3."/>
      <w:lvlJc w:val="right"/>
      <w:pPr>
        <w:ind w:left="2026" w:hanging="180"/>
      </w:pPr>
    </w:lvl>
    <w:lvl w:ilvl="3" w:tplc="0416000F" w:tentative="1">
      <w:start w:val="1"/>
      <w:numFmt w:val="decimal"/>
      <w:lvlText w:val="%4."/>
      <w:lvlJc w:val="left"/>
      <w:pPr>
        <w:ind w:left="2746" w:hanging="360"/>
      </w:pPr>
    </w:lvl>
    <w:lvl w:ilvl="4" w:tplc="04160019" w:tentative="1">
      <w:start w:val="1"/>
      <w:numFmt w:val="lowerLetter"/>
      <w:lvlText w:val="%5."/>
      <w:lvlJc w:val="left"/>
      <w:pPr>
        <w:ind w:left="3466" w:hanging="360"/>
      </w:pPr>
    </w:lvl>
    <w:lvl w:ilvl="5" w:tplc="0416001B" w:tentative="1">
      <w:start w:val="1"/>
      <w:numFmt w:val="lowerRoman"/>
      <w:lvlText w:val="%6."/>
      <w:lvlJc w:val="right"/>
      <w:pPr>
        <w:ind w:left="4186" w:hanging="180"/>
      </w:pPr>
    </w:lvl>
    <w:lvl w:ilvl="6" w:tplc="0416000F" w:tentative="1">
      <w:start w:val="1"/>
      <w:numFmt w:val="decimal"/>
      <w:lvlText w:val="%7."/>
      <w:lvlJc w:val="left"/>
      <w:pPr>
        <w:ind w:left="4906" w:hanging="360"/>
      </w:pPr>
    </w:lvl>
    <w:lvl w:ilvl="7" w:tplc="04160019" w:tentative="1">
      <w:start w:val="1"/>
      <w:numFmt w:val="lowerLetter"/>
      <w:lvlText w:val="%8."/>
      <w:lvlJc w:val="left"/>
      <w:pPr>
        <w:ind w:left="5626" w:hanging="360"/>
      </w:pPr>
    </w:lvl>
    <w:lvl w:ilvl="8" w:tplc="0416001B" w:tentative="1">
      <w:start w:val="1"/>
      <w:numFmt w:val="lowerRoman"/>
      <w:lvlText w:val="%9."/>
      <w:lvlJc w:val="right"/>
      <w:pPr>
        <w:ind w:left="6346" w:hanging="180"/>
      </w:pPr>
    </w:lvl>
  </w:abstractNum>
  <w:num w:numId="1" w16cid:durableId="386491037">
    <w:abstractNumId w:val="0"/>
  </w:num>
  <w:num w:numId="2" w16cid:durableId="1998610587">
    <w:abstractNumId w:val="5"/>
  </w:num>
  <w:num w:numId="3" w16cid:durableId="1917353402">
    <w:abstractNumId w:val="8"/>
  </w:num>
  <w:num w:numId="4" w16cid:durableId="744573433">
    <w:abstractNumId w:val="1"/>
  </w:num>
  <w:num w:numId="5" w16cid:durableId="286401263">
    <w:abstractNumId w:val="3"/>
  </w:num>
  <w:num w:numId="6" w16cid:durableId="1510605175">
    <w:abstractNumId w:val="2"/>
  </w:num>
  <w:num w:numId="7" w16cid:durableId="1312833225">
    <w:abstractNumId w:val="7"/>
  </w:num>
  <w:num w:numId="8" w16cid:durableId="1872648262">
    <w:abstractNumId w:val="4"/>
  </w:num>
  <w:num w:numId="9" w16cid:durableId="798574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C7"/>
    <w:rsid w:val="00356FC7"/>
    <w:rsid w:val="00780748"/>
    <w:rsid w:val="00841E2A"/>
    <w:rsid w:val="008E1668"/>
    <w:rsid w:val="0094004E"/>
    <w:rsid w:val="00E9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0A76"/>
  <w15:docId w15:val="{6AE50FF6-4D3E-40C0-8BB4-BDB57D84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lang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docorpo">
    <w:name w:val="Texto do corpo"/>
    <w:basedOn w:val="Normal"/>
    <w:link w:val="Caracteredetextodocorpo"/>
    <w:uiPriority w:val="1"/>
    <w:unhideWhenUsed/>
    <w:qFormat/>
    <w:rsid w:val="0094004E"/>
    <w:pPr>
      <w:suppressAutoHyphens w:val="0"/>
      <w:spacing w:after="400" w:line="336" w:lineRule="auto"/>
      <w:ind w:right="2376"/>
    </w:pPr>
    <w:rPr>
      <w:rFonts w:asciiTheme="minorHAnsi" w:eastAsiaTheme="minorHAnsi" w:hAnsiTheme="minorHAnsi" w:cstheme="minorBidi"/>
      <w:sz w:val="20"/>
      <w:szCs w:val="20"/>
      <w:lang w:val="pt-BR" w:eastAsia="pt-BR" w:bidi="ar-SA"/>
    </w:rPr>
  </w:style>
  <w:style w:type="character" w:customStyle="1" w:styleId="Caracteredetextodocorpo">
    <w:name w:val="Caractere de texto do corpo"/>
    <w:basedOn w:val="Fontepargpadro"/>
    <w:link w:val="Textodocorpo"/>
    <w:uiPriority w:val="1"/>
    <w:rsid w:val="0094004E"/>
    <w:rPr>
      <w:rFonts w:asciiTheme="minorHAnsi" w:eastAsiaTheme="minorHAnsi" w:hAnsiTheme="minorHAnsi" w:cstheme="minorBidi"/>
      <w:sz w:val="20"/>
      <w:szCs w:val="20"/>
      <w:lang w:val="pt-BR" w:eastAsia="pt-BR" w:bidi="ar-SA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rsid w:val="0094004E"/>
    <w:pPr>
      <w:suppressAutoHyphens w:val="0"/>
      <w:spacing w:before="480" w:after="960" w:line="240" w:lineRule="auto"/>
      <w:ind w:right="2376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pt-BR" w:eastAsia="pt-BR" w:bidi="ar-SA"/>
    </w:rPr>
  </w:style>
  <w:style w:type="character" w:customStyle="1" w:styleId="Cardeencerramento">
    <w:name w:val="Car de encerramento"/>
    <w:basedOn w:val="Fontepargpadro"/>
    <w:link w:val="Encerramento1"/>
    <w:uiPriority w:val="1"/>
    <w:rsid w:val="0094004E"/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pt-BR" w:eastAsia="pt-BR" w:bidi="ar-SA"/>
    </w:rPr>
  </w:style>
  <w:style w:type="paragraph" w:customStyle="1" w:styleId="Semespaamento">
    <w:name w:val="Sem espaçamento"/>
    <w:uiPriority w:val="1"/>
    <w:unhideWhenUsed/>
    <w:qFormat/>
    <w:rsid w:val="0094004E"/>
    <w:pPr>
      <w:suppressAutoHyphens w:val="0"/>
      <w:spacing w:line="336" w:lineRule="auto"/>
      <w:ind w:right="2376"/>
    </w:pPr>
    <w:rPr>
      <w:rFonts w:asciiTheme="minorHAnsi" w:eastAsiaTheme="minorHAnsi" w:hAnsiTheme="minorHAnsi" w:cstheme="minorBidi"/>
      <w:color w:val="404040" w:themeColor="text1" w:themeTint="BF"/>
      <w:sz w:val="20"/>
      <w:szCs w:val="20"/>
      <w:lang w:val="pt-BR" w:eastAsia="pt-BR" w:bidi="ar-SA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sid w:val="0094004E"/>
    <w:pPr>
      <w:suppressAutoHyphens w:val="0"/>
      <w:spacing w:before="40" w:after="40" w:line="288" w:lineRule="auto"/>
      <w:ind w:right="2376"/>
    </w:pPr>
    <w:rPr>
      <w:rFonts w:asciiTheme="minorHAnsi" w:eastAsiaTheme="minorHAnsi" w:hAnsiTheme="minorHAnsi" w:cstheme="minorBidi"/>
      <w:b/>
      <w:bCs/>
      <w:color w:val="595959" w:themeColor="text1" w:themeTint="A6"/>
      <w:kern w:val="20"/>
      <w:sz w:val="20"/>
      <w:szCs w:val="20"/>
      <w:lang w:val="pt-BR" w:eastAsia="pt-BR" w:bidi="ar-SA"/>
    </w:rPr>
  </w:style>
  <w:style w:type="character" w:customStyle="1" w:styleId="Cardeassinatura">
    <w:name w:val="Car de assinatura"/>
    <w:basedOn w:val="Fontepargpadro"/>
    <w:link w:val="Assinatura1"/>
    <w:uiPriority w:val="1"/>
    <w:rsid w:val="0094004E"/>
    <w:rPr>
      <w:rFonts w:asciiTheme="minorHAnsi" w:eastAsiaTheme="minorHAnsi" w:hAnsiTheme="minorHAnsi" w:cstheme="minorBidi"/>
      <w:b/>
      <w:bCs/>
      <w:color w:val="595959" w:themeColor="text1" w:themeTint="A6"/>
      <w:kern w:val="20"/>
      <w:sz w:val="20"/>
      <w:szCs w:val="2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940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.usp.br/museu-paulista-da-u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.usp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6696C448BE4F6087AE8B5896BA8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7BF760-14E3-42CE-9265-19E57DE2B9A9}"/>
      </w:docPartPr>
      <w:docPartBody>
        <w:p w:rsidR="00000000" w:rsidRDefault="00E062FC" w:rsidP="00E062FC">
          <w:pPr>
            <w:pStyle w:val="3A6696C448BE4F6087AE8B5896BA894C"/>
          </w:pPr>
          <w:r>
            <w:t>[Seu Nome]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FC"/>
    <w:rsid w:val="008B44EE"/>
    <w:rsid w:val="00E0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A6696C448BE4F6087AE8B5896BA894C">
    <w:name w:val="3A6696C448BE4F6087AE8B5896BA894C"/>
    <w:rsid w:val="00E06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2457</Words>
  <Characters>13269</Characters>
  <Application>Microsoft Office Word</Application>
  <DocSecurity>0</DocSecurity>
  <Lines>110</Lines>
  <Paragraphs>31</Paragraphs>
  <ScaleCrop>false</ScaleCrop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Pedrozo</dc:creator>
  <dc:description/>
  <cp:lastModifiedBy>Cláudia Pedrozo</cp:lastModifiedBy>
  <cp:revision>3</cp:revision>
  <cp:lastPrinted>2023-04-03T03:41:00Z</cp:lastPrinted>
  <dcterms:created xsi:type="dcterms:W3CDTF">2023-04-03T03:41:00Z</dcterms:created>
  <dcterms:modified xsi:type="dcterms:W3CDTF">2023-04-03T03:48:00Z</dcterms:modified>
  <dc:language>pt-BR</dc:language>
</cp:coreProperties>
</file>